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2B925" w14:textId="77777777" w:rsidR="00ED5451" w:rsidRDefault="00ED545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Open Sans" w:eastAsia="Open Sans" w:hAnsi="Open Sans" w:cs="Open Sans"/>
          <w:b/>
          <w:bCs/>
          <w:color w:val="000000"/>
          <w:sz w:val="28"/>
          <w:szCs w:val="28"/>
        </w:rPr>
      </w:pPr>
    </w:p>
    <w:p w14:paraId="6C3589F2" w14:textId="77777777" w:rsidR="00ED5451" w:rsidRDefault="00ED545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Open Sans" w:eastAsia="Open Sans" w:hAnsi="Open Sans" w:cs="Open Sans"/>
          <w:b/>
          <w:bCs/>
          <w:color w:val="000000"/>
          <w:sz w:val="28"/>
          <w:szCs w:val="28"/>
        </w:rPr>
      </w:pPr>
    </w:p>
    <w:p w14:paraId="2CBD5A21" w14:textId="77777777" w:rsidR="00E74BBE" w:rsidRDefault="00CB0FA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Open Sans" w:eastAsia="Open Sans" w:hAnsi="Open Sans" w:cs="Open Sans"/>
          <w:b/>
          <w:bCs/>
          <w:sz w:val="28"/>
          <w:szCs w:val="28"/>
        </w:rPr>
      </w:pPr>
      <w:r>
        <w:rPr>
          <w:rFonts w:ascii="Open Sans" w:eastAsia="Open Sans" w:hAnsi="Open Sans" w:cs="Open Sans"/>
          <w:b/>
          <w:bCs/>
          <w:sz w:val="28"/>
          <w:szCs w:val="28"/>
        </w:rPr>
        <w:t xml:space="preserve">illycaffè rinnova la partnership come </w:t>
      </w:r>
      <w:r w:rsidR="00840F11">
        <w:rPr>
          <w:rFonts w:ascii="Open Sans" w:eastAsia="Open Sans" w:hAnsi="Open Sans" w:cs="Open Sans"/>
          <w:b/>
          <w:bCs/>
          <w:sz w:val="28"/>
          <w:szCs w:val="28"/>
        </w:rPr>
        <w:t>Official Coffee Partner</w:t>
      </w:r>
      <w:r>
        <w:rPr>
          <w:rFonts w:ascii="Open Sans" w:eastAsia="Open Sans" w:hAnsi="Open Sans" w:cs="Open Sans"/>
          <w:b/>
          <w:bCs/>
          <w:sz w:val="28"/>
          <w:szCs w:val="28"/>
        </w:rPr>
        <w:t xml:space="preserve"> </w:t>
      </w:r>
    </w:p>
    <w:p w14:paraId="5CF9EA05" w14:textId="0392AB2C" w:rsidR="00ED5451" w:rsidRDefault="00CB0FA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Open Sans" w:eastAsia="Open Sans" w:hAnsi="Open Sans" w:cs="Open Sans"/>
          <w:b/>
          <w:bCs/>
          <w:color w:val="000000"/>
          <w:sz w:val="28"/>
          <w:szCs w:val="28"/>
        </w:rPr>
      </w:pPr>
      <w:r>
        <w:rPr>
          <w:rFonts w:ascii="Open Sans" w:eastAsia="Open Sans" w:hAnsi="Open Sans" w:cs="Open Sans"/>
          <w:b/>
          <w:bCs/>
          <w:sz w:val="28"/>
          <w:szCs w:val="28"/>
        </w:rPr>
        <w:t xml:space="preserve">della 64°edizione del Salone del </w:t>
      </w:r>
      <w:proofErr w:type="spellStart"/>
      <w:r>
        <w:rPr>
          <w:rFonts w:ascii="Open Sans" w:eastAsia="Open Sans" w:hAnsi="Open Sans" w:cs="Open Sans"/>
          <w:b/>
          <w:bCs/>
          <w:sz w:val="28"/>
          <w:szCs w:val="28"/>
        </w:rPr>
        <w:t>Mobile.Milano</w:t>
      </w:r>
      <w:proofErr w:type="spellEnd"/>
    </w:p>
    <w:p w14:paraId="7A93AB3D" w14:textId="77777777" w:rsidR="00ED5451" w:rsidRDefault="00CB0FA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 </w:t>
      </w:r>
    </w:p>
    <w:p w14:paraId="0E1D32CF" w14:textId="77777777" w:rsidR="00ED5451" w:rsidRDefault="00ED545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</w:rPr>
      </w:pPr>
    </w:p>
    <w:p w14:paraId="1132D531" w14:textId="799CF1C3" w:rsidR="00ED5451" w:rsidRDefault="00CB0FA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</w:rPr>
      </w:pPr>
      <w:r w:rsidRPr="000870FC">
        <w:rPr>
          <w:rFonts w:ascii="Open Sans" w:eastAsia="Open Sans" w:hAnsi="Open Sans" w:cs="Open Sans"/>
          <w:i/>
          <w:iCs/>
          <w:color w:val="000000"/>
        </w:rPr>
        <w:t>Milano,</w:t>
      </w:r>
      <w:r w:rsidRPr="000870FC">
        <w:rPr>
          <w:rFonts w:ascii="Open Sans" w:eastAsia="Open Sans" w:hAnsi="Open Sans" w:cs="Open Sans"/>
          <w:b/>
          <w:bCs/>
          <w:i/>
          <w:iCs/>
          <w:color w:val="000000"/>
        </w:rPr>
        <w:t xml:space="preserve"> </w:t>
      </w:r>
      <w:r w:rsidR="009E193C" w:rsidRPr="000870FC">
        <w:rPr>
          <w:rFonts w:ascii="Open Sans" w:eastAsia="Open Sans" w:hAnsi="Open Sans" w:cs="Open Sans"/>
          <w:i/>
          <w:iCs/>
        </w:rPr>
        <w:t>29 gennaio</w:t>
      </w:r>
      <w:r w:rsidRPr="000870FC">
        <w:rPr>
          <w:rFonts w:ascii="Open Sans" w:eastAsia="Open Sans" w:hAnsi="Open Sans" w:cs="Open Sans"/>
          <w:i/>
          <w:iCs/>
          <w:color w:val="000000"/>
        </w:rPr>
        <w:t xml:space="preserve"> 202</w:t>
      </w:r>
      <w:r w:rsidRPr="000870FC">
        <w:rPr>
          <w:rFonts w:ascii="Open Sans" w:eastAsia="Open Sans" w:hAnsi="Open Sans" w:cs="Open Sans"/>
          <w:i/>
          <w:iCs/>
        </w:rPr>
        <w:t>6</w:t>
      </w:r>
      <w:r w:rsidRPr="000870FC">
        <w:rPr>
          <w:rFonts w:ascii="Open Sans" w:eastAsia="Open Sans" w:hAnsi="Open Sans" w:cs="Open Sans"/>
          <w:color w:val="000000"/>
        </w:rPr>
        <w:t xml:space="preserve"> </w:t>
      </w:r>
      <w:r>
        <w:rPr>
          <w:rFonts w:ascii="Open Sans" w:eastAsia="Open Sans" w:hAnsi="Open Sans" w:cs="Open Sans"/>
          <w:color w:val="000000"/>
        </w:rPr>
        <w:t xml:space="preserve">– </w:t>
      </w:r>
      <w:r>
        <w:rPr>
          <w:rFonts w:ascii="Open Sans" w:eastAsia="Open Sans" w:hAnsi="Open Sans" w:cs="Open Sans"/>
          <w:b/>
          <w:bCs/>
          <w:color w:val="000000"/>
        </w:rPr>
        <w:t>illycaffè</w:t>
      </w:r>
      <w:r>
        <w:rPr>
          <w:rFonts w:ascii="Open Sans" w:eastAsia="Open Sans" w:hAnsi="Open Sans" w:cs="Open Sans"/>
          <w:color w:val="000000"/>
        </w:rPr>
        <w:t xml:space="preserve">, </w:t>
      </w:r>
      <w:r w:rsidR="00840F11" w:rsidRPr="00840F11">
        <w:rPr>
          <w:rFonts w:ascii="Open Sans" w:eastAsia="Open Sans" w:hAnsi="Open Sans" w:cs="Open Sans"/>
          <w:color w:val="000000"/>
        </w:rPr>
        <w:t>azienda globale di caffè conosciuta per la sua qualità sostenibile</w:t>
      </w:r>
      <w:r>
        <w:rPr>
          <w:rFonts w:ascii="Open Sans" w:eastAsia="Open Sans" w:hAnsi="Open Sans" w:cs="Open Sans"/>
          <w:color w:val="000000"/>
        </w:rPr>
        <w:t>, si conferma anche per il 202</w:t>
      </w:r>
      <w:r>
        <w:rPr>
          <w:rFonts w:ascii="Open Sans" w:eastAsia="Open Sans" w:hAnsi="Open Sans" w:cs="Open Sans"/>
        </w:rPr>
        <w:t>6</w:t>
      </w:r>
      <w:r>
        <w:rPr>
          <w:rFonts w:ascii="Open Sans" w:eastAsia="Open Sans" w:hAnsi="Open Sans" w:cs="Open Sans"/>
          <w:color w:val="000000"/>
        </w:rPr>
        <w:t xml:space="preserve"> partner ufficiale del </w:t>
      </w:r>
      <w:r>
        <w:rPr>
          <w:rFonts w:ascii="Open Sans" w:eastAsia="Open Sans" w:hAnsi="Open Sans" w:cs="Open Sans"/>
          <w:b/>
          <w:bCs/>
          <w:color w:val="000000"/>
        </w:rPr>
        <w:t xml:space="preserve">Salone del </w:t>
      </w:r>
      <w:proofErr w:type="spellStart"/>
      <w:r>
        <w:rPr>
          <w:rFonts w:ascii="Open Sans" w:eastAsia="Open Sans" w:hAnsi="Open Sans" w:cs="Open Sans"/>
          <w:b/>
          <w:bCs/>
          <w:color w:val="000000"/>
        </w:rPr>
        <w:t>Mobile.Milano</w:t>
      </w:r>
      <w:proofErr w:type="spellEnd"/>
      <w:r>
        <w:rPr>
          <w:rFonts w:ascii="Open Sans" w:eastAsia="Open Sans" w:hAnsi="Open Sans" w:cs="Open Sans"/>
          <w:color w:val="000000"/>
        </w:rPr>
        <w:t>,</w:t>
      </w:r>
      <w:r>
        <w:rPr>
          <w:rFonts w:ascii="Open Sans" w:eastAsia="Open Sans" w:hAnsi="Open Sans" w:cs="Open Sans"/>
        </w:rPr>
        <w:t xml:space="preserve"> l’evento leader mondiale per la design </w:t>
      </w:r>
      <w:proofErr w:type="spellStart"/>
      <w:r>
        <w:rPr>
          <w:rFonts w:ascii="Open Sans" w:eastAsia="Open Sans" w:hAnsi="Open Sans" w:cs="Open Sans"/>
        </w:rPr>
        <w:t>industry</w:t>
      </w:r>
      <w:proofErr w:type="spellEnd"/>
      <w:r>
        <w:rPr>
          <w:rFonts w:ascii="Open Sans" w:eastAsia="Open Sans" w:hAnsi="Open Sans" w:cs="Open Sans"/>
        </w:rPr>
        <w:t xml:space="preserve"> in programma dal </w:t>
      </w:r>
      <w:r>
        <w:rPr>
          <w:rFonts w:ascii="Open Sans" w:eastAsia="Open Sans" w:hAnsi="Open Sans" w:cs="Open Sans"/>
          <w:b/>
          <w:bCs/>
        </w:rPr>
        <w:t>21 al 26 aprile 2026</w:t>
      </w:r>
      <w:r>
        <w:rPr>
          <w:rFonts w:ascii="Open Sans" w:eastAsia="Open Sans" w:hAnsi="Open Sans" w:cs="Open Sans"/>
        </w:rPr>
        <w:t xml:space="preserve"> presso Fiera Milano Rho.</w:t>
      </w:r>
    </w:p>
    <w:p w14:paraId="66296FCC" w14:textId="77777777" w:rsidR="00ED5451" w:rsidRDefault="00ED545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</w:rPr>
      </w:pPr>
    </w:p>
    <w:p w14:paraId="47885FCC" w14:textId="54CE4C2B" w:rsidR="00307DCB" w:rsidRDefault="00307D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</w:rPr>
      </w:pPr>
      <w:r w:rsidRPr="00307DCB">
        <w:rPr>
          <w:rFonts w:ascii="Open Sans" w:eastAsia="Open Sans" w:hAnsi="Open Sans" w:cs="Open Sans"/>
        </w:rPr>
        <w:t xml:space="preserve">Giunto alla sua 64ª edizione, il </w:t>
      </w:r>
      <w:r w:rsidRPr="00307DCB">
        <w:rPr>
          <w:rFonts w:ascii="Open Sans" w:eastAsia="Open Sans" w:hAnsi="Open Sans" w:cs="Open Sans"/>
          <w:b/>
          <w:bCs/>
        </w:rPr>
        <w:t xml:space="preserve">Salone del </w:t>
      </w:r>
      <w:proofErr w:type="spellStart"/>
      <w:r w:rsidRPr="00307DCB">
        <w:rPr>
          <w:rFonts w:ascii="Open Sans" w:eastAsia="Open Sans" w:hAnsi="Open Sans" w:cs="Open Sans"/>
          <w:b/>
          <w:bCs/>
        </w:rPr>
        <w:t>Mobile.Milano</w:t>
      </w:r>
      <w:proofErr w:type="spellEnd"/>
      <w:r w:rsidRPr="00307DCB">
        <w:rPr>
          <w:rFonts w:ascii="Open Sans" w:eastAsia="Open Sans" w:hAnsi="Open Sans" w:cs="Open Sans"/>
        </w:rPr>
        <w:t xml:space="preserve"> si conferma un punto di riferimento internazionale per il design e l’innovazione, promuovendo una cultura del progetto che valorizza i materiali, la qualità produttiva e la ricerca di nuove soluzioni creative e sostenibili.</w:t>
      </w:r>
    </w:p>
    <w:p w14:paraId="388BC2C7" w14:textId="77777777" w:rsidR="00331938" w:rsidRDefault="003319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</w:rPr>
      </w:pPr>
    </w:p>
    <w:p w14:paraId="5EB2CB63" w14:textId="42510078" w:rsidR="00ED5451" w:rsidRDefault="00CB0FA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La manifestazione accende i riflettori su nuovi punti di vista del design, inteso come processo trasformativo: da ciò che è tangibile a ciò che genera valore e significato, richiamando professionisti, brand e appassionati da tutto il mondo.</w:t>
      </w:r>
    </w:p>
    <w:p w14:paraId="0C316C7C" w14:textId="77777777" w:rsidR="00ED5451" w:rsidRDefault="00ED545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</w:rPr>
      </w:pPr>
    </w:p>
    <w:p w14:paraId="5F1B8A84" w14:textId="77777777" w:rsidR="00ED5451" w:rsidRDefault="00CB0FA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In questo scenario, illycaffè sarà presente nelle principali aree di relazione dell’evento – </w:t>
      </w:r>
      <w:r w:rsidRPr="00DD1B3D">
        <w:rPr>
          <w:rFonts w:ascii="Open Sans" w:eastAsia="Open Sans" w:hAnsi="Open Sans" w:cs="Open Sans"/>
          <w:b/>
          <w:bCs/>
        </w:rPr>
        <w:t>dalla Red Lounge all’International Business Lounge, fino al Caffè della Stampa</w:t>
      </w:r>
      <w:r>
        <w:rPr>
          <w:rFonts w:ascii="Open Sans" w:eastAsia="Open Sans" w:hAnsi="Open Sans" w:cs="Open Sans"/>
        </w:rPr>
        <w:t xml:space="preserve"> – offrendo un’esperienza di caffè pensata per favorire incontri, conversazioni e momenti di pausa tra designer, architetti, buyer internazionali, media e pubblico specializzato.</w:t>
      </w:r>
    </w:p>
    <w:p w14:paraId="3E9DD002" w14:textId="77777777" w:rsidR="00ED5451" w:rsidRDefault="00ED545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</w:rPr>
      </w:pPr>
    </w:p>
    <w:p w14:paraId="170FFE88" w14:textId="0E80E2C9" w:rsidR="00BA0896" w:rsidRPr="00BA0896" w:rsidRDefault="00FB197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  <w:color w:val="000000"/>
          <w:lang w:val="it-IT"/>
        </w:rPr>
      </w:pPr>
      <w:r w:rsidRPr="00B22269">
        <w:rPr>
          <w:rFonts w:ascii="Open Sans" w:eastAsia="Open Sans" w:hAnsi="Open Sans" w:cs="Open Sans"/>
          <w:i/>
          <w:iCs/>
          <w:color w:val="000000"/>
          <w:lang w:val="it-IT"/>
        </w:rPr>
        <w:t xml:space="preserve">“Per illycaffè, il Salone del </w:t>
      </w:r>
      <w:proofErr w:type="spellStart"/>
      <w:r w:rsidRPr="00B22269">
        <w:rPr>
          <w:rFonts w:ascii="Open Sans" w:eastAsia="Open Sans" w:hAnsi="Open Sans" w:cs="Open Sans"/>
          <w:i/>
          <w:iCs/>
          <w:color w:val="000000"/>
          <w:lang w:val="it-IT"/>
        </w:rPr>
        <w:t>Mobile.Milano</w:t>
      </w:r>
      <w:proofErr w:type="spellEnd"/>
      <w:r w:rsidRPr="00B22269">
        <w:rPr>
          <w:rFonts w:ascii="Open Sans" w:eastAsia="Open Sans" w:hAnsi="Open Sans" w:cs="Open Sans"/>
          <w:i/>
          <w:iCs/>
          <w:color w:val="000000"/>
          <w:lang w:val="it-IT"/>
        </w:rPr>
        <w:t xml:space="preserve"> è </w:t>
      </w:r>
      <w:r w:rsidR="001C062F" w:rsidRPr="00B22269">
        <w:rPr>
          <w:rFonts w:ascii="Open Sans" w:eastAsia="Open Sans" w:hAnsi="Open Sans" w:cs="Open Sans"/>
          <w:i/>
          <w:iCs/>
          <w:color w:val="000000"/>
          <w:lang w:val="it-IT"/>
        </w:rPr>
        <w:t xml:space="preserve">molto più di una vetrina internazionale: è </w:t>
      </w:r>
      <w:r w:rsidR="00E13E69" w:rsidRPr="00B22269">
        <w:rPr>
          <w:rFonts w:ascii="Open Sans" w:eastAsia="Open Sans" w:hAnsi="Open Sans" w:cs="Open Sans"/>
          <w:i/>
          <w:iCs/>
          <w:color w:val="000000"/>
          <w:lang w:val="it-IT"/>
        </w:rPr>
        <w:t xml:space="preserve">un ecosistema in cui </w:t>
      </w:r>
      <w:r w:rsidR="00257D14" w:rsidRPr="00B22269">
        <w:rPr>
          <w:rFonts w:ascii="Open Sans" w:eastAsia="Open Sans" w:hAnsi="Open Sans" w:cs="Open Sans"/>
          <w:i/>
          <w:iCs/>
          <w:color w:val="000000"/>
          <w:lang w:val="it-IT"/>
        </w:rPr>
        <w:t xml:space="preserve">creatività, </w:t>
      </w:r>
      <w:r w:rsidR="00E13E69" w:rsidRPr="00B22269">
        <w:rPr>
          <w:rFonts w:ascii="Open Sans" w:eastAsia="Open Sans" w:hAnsi="Open Sans" w:cs="Open Sans"/>
          <w:i/>
          <w:iCs/>
          <w:color w:val="000000"/>
          <w:lang w:val="it-IT"/>
        </w:rPr>
        <w:t>qualità sostenibile e relazioni si alimentano a vicenda</w:t>
      </w:r>
      <w:r w:rsidRPr="00B22269">
        <w:rPr>
          <w:rFonts w:ascii="Open Sans" w:eastAsia="Open Sans" w:hAnsi="Open Sans" w:cs="Open Sans"/>
          <w:i/>
          <w:iCs/>
          <w:color w:val="000000"/>
          <w:lang w:val="it-IT"/>
        </w:rPr>
        <w:t>.</w:t>
      </w:r>
      <w:r w:rsidR="00E13E69" w:rsidRPr="00B22269">
        <w:rPr>
          <w:rFonts w:ascii="Open Sans" w:eastAsia="Open Sans" w:hAnsi="Open Sans" w:cs="Open Sans"/>
          <w:i/>
          <w:iCs/>
          <w:color w:val="000000"/>
          <w:lang w:val="it-IT"/>
        </w:rPr>
        <w:t xml:space="preserve"> Siamo orgogliosi di accompagnare </w:t>
      </w:r>
      <w:r w:rsidR="00AE4208" w:rsidRPr="00B22269">
        <w:rPr>
          <w:rFonts w:ascii="Open Sans" w:eastAsia="Open Sans" w:hAnsi="Open Sans" w:cs="Open Sans"/>
          <w:i/>
          <w:iCs/>
          <w:color w:val="000000"/>
          <w:lang w:val="it-IT"/>
        </w:rPr>
        <w:t xml:space="preserve">i </w:t>
      </w:r>
      <w:r w:rsidR="00E13E69" w:rsidRPr="00B22269">
        <w:rPr>
          <w:rFonts w:ascii="Open Sans" w:eastAsia="Open Sans" w:hAnsi="Open Sans" w:cs="Open Sans"/>
          <w:i/>
          <w:iCs/>
          <w:color w:val="000000"/>
          <w:lang w:val="it-IT"/>
        </w:rPr>
        <w:t xml:space="preserve">professionisti </w:t>
      </w:r>
      <w:r w:rsidR="00AE4208" w:rsidRPr="00B22269">
        <w:rPr>
          <w:rFonts w:ascii="Open Sans" w:eastAsia="Open Sans" w:hAnsi="Open Sans" w:cs="Open Sans"/>
          <w:i/>
          <w:iCs/>
          <w:color w:val="000000"/>
          <w:lang w:val="it-IT"/>
        </w:rPr>
        <w:t xml:space="preserve">del settore </w:t>
      </w:r>
      <w:r w:rsidR="00E13E69" w:rsidRPr="00B22269">
        <w:rPr>
          <w:rFonts w:ascii="Open Sans" w:eastAsia="Open Sans" w:hAnsi="Open Sans" w:cs="Open Sans"/>
          <w:i/>
          <w:iCs/>
          <w:color w:val="000000"/>
          <w:lang w:val="it-IT"/>
        </w:rPr>
        <w:t>in un’occasione in cui il design rappresenta insieme prodotto, esperienza e narrazione</w:t>
      </w:r>
      <w:r w:rsidRPr="00B22269">
        <w:rPr>
          <w:rFonts w:ascii="Open Sans" w:eastAsia="Open Sans" w:hAnsi="Open Sans" w:cs="Open Sans"/>
          <w:i/>
          <w:iCs/>
          <w:color w:val="000000"/>
          <w:lang w:val="it-IT"/>
        </w:rPr>
        <w:t>. Essere presenti</w:t>
      </w:r>
      <w:r w:rsidR="006F687D" w:rsidRPr="00B22269">
        <w:rPr>
          <w:rFonts w:ascii="Open Sans" w:eastAsia="Open Sans" w:hAnsi="Open Sans" w:cs="Open Sans"/>
          <w:i/>
          <w:iCs/>
          <w:color w:val="000000"/>
          <w:lang w:val="it-IT"/>
        </w:rPr>
        <w:t xml:space="preserve"> anche quest’anno</w:t>
      </w:r>
      <w:r w:rsidRPr="00B22269">
        <w:rPr>
          <w:rFonts w:ascii="Open Sans" w:eastAsia="Open Sans" w:hAnsi="Open Sans" w:cs="Open Sans"/>
          <w:i/>
          <w:iCs/>
          <w:color w:val="000000"/>
          <w:lang w:val="it-IT"/>
        </w:rPr>
        <w:t xml:space="preserve"> significa </w:t>
      </w:r>
      <w:r w:rsidR="006F687D" w:rsidRPr="00B22269">
        <w:rPr>
          <w:rFonts w:ascii="Open Sans" w:eastAsia="Open Sans" w:hAnsi="Open Sans" w:cs="Open Sans"/>
          <w:i/>
          <w:iCs/>
          <w:color w:val="000000"/>
          <w:lang w:val="it-IT"/>
        </w:rPr>
        <w:t>far parte</w:t>
      </w:r>
      <w:r w:rsidRPr="00B22269">
        <w:rPr>
          <w:rFonts w:ascii="Open Sans" w:eastAsia="Open Sans" w:hAnsi="Open Sans" w:cs="Open Sans"/>
          <w:i/>
          <w:iCs/>
          <w:color w:val="000000"/>
          <w:lang w:val="it-IT"/>
        </w:rPr>
        <w:t xml:space="preserve"> </w:t>
      </w:r>
      <w:r w:rsidR="006F687D" w:rsidRPr="00B22269">
        <w:rPr>
          <w:rFonts w:ascii="Open Sans" w:eastAsia="Open Sans" w:hAnsi="Open Sans" w:cs="Open Sans"/>
          <w:i/>
          <w:iCs/>
          <w:color w:val="000000"/>
          <w:lang w:val="it-IT"/>
        </w:rPr>
        <w:t>di</w:t>
      </w:r>
      <w:r w:rsidRPr="00B22269">
        <w:rPr>
          <w:rFonts w:ascii="Open Sans" w:eastAsia="Open Sans" w:hAnsi="Open Sans" w:cs="Open Sans"/>
          <w:i/>
          <w:iCs/>
          <w:color w:val="000000"/>
          <w:lang w:val="it-IT"/>
        </w:rPr>
        <w:t xml:space="preserve"> una</w:t>
      </w:r>
      <w:r w:rsidR="00AE4208" w:rsidRPr="00B22269">
        <w:rPr>
          <w:rFonts w:ascii="Open Sans" w:eastAsia="Open Sans" w:hAnsi="Open Sans" w:cs="Open Sans"/>
          <w:i/>
          <w:iCs/>
          <w:color w:val="000000"/>
          <w:lang w:val="it-IT"/>
        </w:rPr>
        <w:t xml:space="preserve"> comunità </w:t>
      </w:r>
      <w:r w:rsidRPr="00B22269">
        <w:rPr>
          <w:rFonts w:ascii="Open Sans" w:eastAsia="Open Sans" w:hAnsi="Open Sans" w:cs="Open Sans"/>
          <w:i/>
          <w:iCs/>
          <w:color w:val="000000"/>
          <w:lang w:val="it-IT"/>
        </w:rPr>
        <w:t xml:space="preserve">che crea valore reale, dove il caffè diventa un momento di incontro, dialogo e ispirazione </w:t>
      </w:r>
      <w:r w:rsidR="00C04C40" w:rsidRPr="00B22269">
        <w:rPr>
          <w:rFonts w:ascii="Open Sans" w:eastAsia="Open Sans" w:hAnsi="Open Sans" w:cs="Open Sans"/>
          <w:i/>
          <w:iCs/>
          <w:color w:val="000000"/>
          <w:lang w:val="it-IT"/>
        </w:rPr>
        <w:t>tra le persone”</w:t>
      </w:r>
      <w:r w:rsidR="008F391F" w:rsidRPr="00B22269">
        <w:rPr>
          <w:rFonts w:ascii="Open Sans" w:eastAsia="Open Sans" w:hAnsi="Open Sans" w:cs="Open Sans"/>
          <w:i/>
          <w:iCs/>
          <w:color w:val="000000"/>
          <w:lang w:val="it-IT"/>
        </w:rPr>
        <w:t>,</w:t>
      </w:r>
      <w:r w:rsidR="008F391F">
        <w:rPr>
          <w:rFonts w:ascii="Open Sans" w:eastAsia="Open Sans" w:hAnsi="Open Sans" w:cs="Open Sans"/>
          <w:color w:val="000000"/>
          <w:lang w:val="it-IT"/>
        </w:rPr>
        <w:t xml:space="preserve"> </w:t>
      </w:r>
      <w:r w:rsidR="008F391F" w:rsidRPr="008F391F">
        <w:rPr>
          <w:rFonts w:ascii="Open Sans" w:eastAsia="Open Sans" w:hAnsi="Open Sans" w:cs="Open Sans"/>
          <w:color w:val="000000"/>
          <w:lang w:val="it-IT"/>
        </w:rPr>
        <w:t xml:space="preserve">commenta </w:t>
      </w:r>
      <w:r w:rsidR="008F391F" w:rsidRPr="008F391F">
        <w:rPr>
          <w:rFonts w:ascii="Open Sans" w:eastAsia="Open Sans" w:hAnsi="Open Sans" w:cs="Open Sans"/>
          <w:b/>
          <w:bCs/>
          <w:color w:val="000000"/>
          <w:lang w:val="it-IT"/>
        </w:rPr>
        <w:t>Cristina Scocchia, Amministratore Delegato di illycaffè.</w:t>
      </w:r>
    </w:p>
    <w:p w14:paraId="5830F593" w14:textId="77777777" w:rsidR="00ED5451" w:rsidRDefault="00ED54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b/>
          <w:bCs/>
          <w:color w:val="FF0000"/>
          <w:sz w:val="28"/>
          <w:szCs w:val="28"/>
        </w:rPr>
      </w:pPr>
    </w:p>
    <w:p w14:paraId="6949E5B0" w14:textId="77777777" w:rsidR="00ED5451" w:rsidRDefault="00ED5451">
      <w:pPr>
        <w:pBdr>
          <w:top w:val="nil"/>
          <w:left w:val="nil"/>
          <w:bottom w:val="nil"/>
          <w:right w:val="nil"/>
          <w:between w:val="nil"/>
        </w:pBdr>
        <w:rPr>
          <w:rFonts w:ascii="Museo sans" w:eastAsia="Museo sans" w:hAnsi="Museo sans" w:cs="Museo sans"/>
        </w:rPr>
      </w:pPr>
    </w:p>
    <w:p w14:paraId="52FD703F" w14:textId="77777777" w:rsidR="00ED5451" w:rsidRDefault="00ED5451">
      <w:pPr>
        <w:pBdr>
          <w:top w:val="nil"/>
          <w:left w:val="nil"/>
          <w:bottom w:val="nil"/>
          <w:right w:val="nil"/>
          <w:between w:val="nil"/>
        </w:pBdr>
        <w:rPr>
          <w:rFonts w:ascii="Museo sans" w:eastAsia="Museo sans" w:hAnsi="Museo sans" w:cs="Museo sans"/>
        </w:rPr>
      </w:pPr>
    </w:p>
    <w:p w14:paraId="5FC7FC86" w14:textId="77777777" w:rsidR="00ED5451" w:rsidRDefault="00ED5451">
      <w:pPr>
        <w:pBdr>
          <w:top w:val="nil"/>
          <w:left w:val="nil"/>
          <w:bottom w:val="nil"/>
          <w:right w:val="nil"/>
          <w:between w:val="nil"/>
        </w:pBdr>
        <w:rPr>
          <w:rFonts w:ascii="Museo sans" w:eastAsia="Museo sans" w:hAnsi="Museo sans" w:cs="Museo sans"/>
        </w:rPr>
      </w:pPr>
    </w:p>
    <w:p w14:paraId="162F8024" w14:textId="77777777" w:rsidR="00ED5451" w:rsidRDefault="00ED5451">
      <w:pPr>
        <w:pBdr>
          <w:top w:val="nil"/>
          <w:left w:val="nil"/>
          <w:bottom w:val="nil"/>
          <w:right w:val="nil"/>
          <w:between w:val="nil"/>
        </w:pBdr>
        <w:rPr>
          <w:rFonts w:ascii="Museo sans" w:eastAsia="Museo sans" w:hAnsi="Museo sans" w:cs="Museo sans"/>
        </w:rPr>
      </w:pPr>
    </w:p>
    <w:p w14:paraId="3753A84A" w14:textId="77777777" w:rsidR="00ED5451" w:rsidRDefault="00ED5451">
      <w:pPr>
        <w:pBdr>
          <w:top w:val="nil"/>
          <w:left w:val="nil"/>
          <w:bottom w:val="nil"/>
          <w:right w:val="nil"/>
          <w:between w:val="nil"/>
        </w:pBdr>
        <w:rPr>
          <w:rFonts w:ascii="Museo sans" w:eastAsia="Museo sans" w:hAnsi="Museo sans" w:cs="Museo sans"/>
        </w:rPr>
      </w:pPr>
    </w:p>
    <w:p w14:paraId="1F6BF61A" w14:textId="77777777" w:rsidR="00ED5451" w:rsidRDefault="00ED5451">
      <w:pPr>
        <w:pBdr>
          <w:top w:val="nil"/>
          <w:left w:val="nil"/>
          <w:bottom w:val="nil"/>
          <w:right w:val="nil"/>
          <w:between w:val="nil"/>
        </w:pBdr>
        <w:rPr>
          <w:rFonts w:ascii="Museo sans" w:eastAsia="Museo sans" w:hAnsi="Museo sans" w:cs="Museo sans"/>
        </w:rPr>
      </w:pPr>
    </w:p>
    <w:p w14:paraId="0BCD0769" w14:textId="77777777" w:rsidR="00ED5451" w:rsidRDefault="00ED5451">
      <w:pPr>
        <w:pBdr>
          <w:top w:val="nil"/>
          <w:left w:val="nil"/>
          <w:bottom w:val="nil"/>
          <w:right w:val="nil"/>
          <w:between w:val="nil"/>
        </w:pBdr>
        <w:rPr>
          <w:rFonts w:ascii="Museo sans" w:eastAsia="Museo sans" w:hAnsi="Museo sans" w:cs="Museo sans"/>
        </w:rPr>
      </w:pPr>
    </w:p>
    <w:p w14:paraId="53A1F0F4" w14:textId="77777777" w:rsidR="00ED5451" w:rsidRDefault="00ED5451">
      <w:pPr>
        <w:pBdr>
          <w:top w:val="nil"/>
          <w:left w:val="nil"/>
          <w:bottom w:val="nil"/>
          <w:right w:val="nil"/>
          <w:between w:val="nil"/>
        </w:pBdr>
        <w:rPr>
          <w:rFonts w:ascii="Museo sans" w:eastAsia="Museo sans" w:hAnsi="Museo sans" w:cs="Museo sans"/>
        </w:rPr>
      </w:pPr>
    </w:p>
    <w:p w14:paraId="06A5A81F" w14:textId="77777777" w:rsidR="00ED5451" w:rsidRDefault="00ED5451">
      <w:pPr>
        <w:pBdr>
          <w:top w:val="nil"/>
          <w:left w:val="nil"/>
          <w:bottom w:val="nil"/>
          <w:right w:val="nil"/>
          <w:between w:val="nil"/>
        </w:pBdr>
        <w:rPr>
          <w:rFonts w:ascii="Museo sans" w:eastAsia="Museo sans" w:hAnsi="Museo sans" w:cs="Museo sans"/>
        </w:rPr>
      </w:pPr>
    </w:p>
    <w:p w14:paraId="1C2F5AD2" w14:textId="77777777" w:rsidR="00ED5451" w:rsidRDefault="00ED5451">
      <w:pPr>
        <w:pBdr>
          <w:top w:val="nil"/>
          <w:left w:val="nil"/>
          <w:bottom w:val="nil"/>
          <w:right w:val="nil"/>
          <w:between w:val="nil"/>
        </w:pBdr>
        <w:rPr>
          <w:rFonts w:ascii="Museo sans" w:eastAsia="Museo sans" w:hAnsi="Museo sans" w:cs="Museo sans"/>
        </w:rPr>
      </w:pPr>
    </w:p>
    <w:p w14:paraId="4924E442" w14:textId="77777777" w:rsidR="00734DF9" w:rsidRDefault="00734DF9">
      <w:pPr>
        <w:spacing w:line="276" w:lineRule="auto"/>
        <w:ind w:right="453"/>
        <w:jc w:val="both"/>
        <w:rPr>
          <w:rFonts w:ascii="Open Sans" w:eastAsia="Open Sans" w:hAnsi="Open Sans" w:cs="Open Sans"/>
          <w:b/>
          <w:bCs/>
          <w:sz w:val="16"/>
          <w:szCs w:val="16"/>
        </w:rPr>
      </w:pPr>
    </w:p>
    <w:p w14:paraId="1926AC55" w14:textId="77777777" w:rsidR="00734DF9" w:rsidRDefault="00734DF9">
      <w:pPr>
        <w:spacing w:line="276" w:lineRule="auto"/>
        <w:ind w:right="453"/>
        <w:jc w:val="both"/>
        <w:rPr>
          <w:rFonts w:ascii="Open Sans" w:eastAsia="Open Sans" w:hAnsi="Open Sans" w:cs="Open Sans"/>
          <w:b/>
          <w:bCs/>
          <w:sz w:val="16"/>
          <w:szCs w:val="16"/>
        </w:rPr>
      </w:pPr>
    </w:p>
    <w:p w14:paraId="5CDDB35F" w14:textId="77777777" w:rsidR="00734DF9" w:rsidRDefault="00734DF9">
      <w:pPr>
        <w:spacing w:line="276" w:lineRule="auto"/>
        <w:ind w:right="453"/>
        <w:jc w:val="both"/>
        <w:rPr>
          <w:rFonts w:ascii="Open Sans" w:eastAsia="Open Sans" w:hAnsi="Open Sans" w:cs="Open Sans"/>
          <w:b/>
          <w:bCs/>
          <w:sz w:val="16"/>
          <w:szCs w:val="16"/>
        </w:rPr>
      </w:pPr>
    </w:p>
    <w:p w14:paraId="5FBBEE8C" w14:textId="7BADFD5C" w:rsidR="00ED5451" w:rsidRDefault="00CB0FAB">
      <w:pPr>
        <w:spacing w:line="276" w:lineRule="auto"/>
        <w:ind w:right="453"/>
        <w:jc w:val="both"/>
        <w:rPr>
          <w:rFonts w:ascii="Open Sans" w:eastAsia="Open Sans" w:hAnsi="Open Sans" w:cs="Open Sans"/>
          <w:b/>
          <w:bCs/>
          <w:sz w:val="16"/>
          <w:szCs w:val="16"/>
        </w:rPr>
      </w:pPr>
      <w:r>
        <w:rPr>
          <w:rFonts w:ascii="Open Sans" w:eastAsia="Open Sans" w:hAnsi="Open Sans" w:cs="Open Sans"/>
          <w:b/>
          <w:bCs/>
          <w:sz w:val="16"/>
          <w:szCs w:val="16"/>
        </w:rPr>
        <w:t>illycaffè</w:t>
      </w:r>
    </w:p>
    <w:p w14:paraId="47BB5CE8" w14:textId="77777777" w:rsidR="00ED5451" w:rsidRDefault="00CB0FAB">
      <w:pPr>
        <w:spacing w:line="276" w:lineRule="auto"/>
        <w:ind w:right="453"/>
        <w:jc w:val="both"/>
        <w:rPr>
          <w:rFonts w:ascii="Museo sans" w:eastAsia="Museo sans" w:hAnsi="Museo sans" w:cs="Museo sans"/>
        </w:rPr>
      </w:pPr>
      <w:r>
        <w:rPr>
          <w:rFonts w:ascii="Open Sans" w:eastAsia="Open Sans" w:hAnsi="Open Sans" w:cs="Open Sans"/>
          <w:sz w:val="16"/>
          <w:szCs w:val="16"/>
          <w:shd w:val="clear" w:color="auto" w:fill="FEFEFE"/>
        </w:rPr>
        <w:t xml:space="preserve">Azienda familiare italiana fondata a Trieste nel 1933, che da sempre si prefigge la missione di offrire il miglior caffè al mondo. Produce un unico blend 100% Arabica composto da 9 ingredienti diversi. L’azienda seleziona solo l’1% dei migliori chicchi di Arabica. Ogni giorno vengono gustate più di 10 milioni di tazzine di caffè illy nei bar, ristoranti, alberghi, caffè monomarca, case e uffici di oltre 140 paesi, in cui l’azienda è presente attraverso filiali e distributori. </w:t>
      </w:r>
      <w:r>
        <w:rPr>
          <w:rFonts w:ascii="Open Sans" w:eastAsia="Open Sans" w:hAnsi="Open Sans" w:cs="Open Sans"/>
          <w:sz w:val="16"/>
          <w:szCs w:val="16"/>
        </w:rPr>
        <w:t>Fin dalla nascita illycaffè ha orientato le proprie strategie verso un modello di business sostenibile, impegno che ha rafforzato nel 2019 adottando</w:t>
      </w:r>
      <w:r>
        <w:rPr>
          <w:rFonts w:ascii="Open Sans" w:eastAsia="Open Sans" w:hAnsi="Open Sans" w:cs="Open Sans"/>
          <w:sz w:val="16"/>
          <w:szCs w:val="16"/>
          <w:shd w:val="clear" w:color="auto" w:fill="FEFEFE"/>
        </w:rPr>
        <w:t xml:space="preserve"> lo status di Società Benefit e nel 2021 diventando la prima azienda italiana del caffè ad ottenere la certificazione internazionale B Corp. Tutto ciò che è ‘made in illy’ viene arricchito di bellezza e arte, a cominciare dal logo, disegnato da James Rosenquist, le illy Art Collection, le tazzine decorate da più di 135 artisti internazionali o le macchine da caffè disegnate da designer di fama internazionale. Con l'obiettivo di diffonderne la cultura della qualità ai coltivatori, baristi e amanti del caffè, l’azienda ha sviluppato la sua Università del Caffè che ad oggi svolge corsi in 24 paesi del mondo. Nel 2024 illycaffè ha generato un fatturato consolidato pari a €630 milioni. La rete monomarca illy conta 157 punti vendita in 28 Paesi.</w:t>
      </w:r>
    </w:p>
    <w:p w14:paraId="79E80745" w14:textId="77777777" w:rsidR="00ED5451" w:rsidRDefault="00CB0FAB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FF0000"/>
        </w:rPr>
      </w:pPr>
      <w:r>
        <w:rPr>
          <w:color w:val="FF0000"/>
        </w:rPr>
        <w:t> </w:t>
      </w:r>
    </w:p>
    <w:p w14:paraId="556BDDD9" w14:textId="77777777" w:rsidR="00ED5451" w:rsidRDefault="00ED545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ED54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85503" w14:textId="77777777" w:rsidR="00C5745E" w:rsidRDefault="00C5745E">
      <w:r>
        <w:separator/>
      </w:r>
    </w:p>
  </w:endnote>
  <w:endnote w:type="continuationSeparator" w:id="0">
    <w:p w14:paraId="66B32A45" w14:textId="77777777" w:rsidR="00C5745E" w:rsidRDefault="00C57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B730519-D128-4396-82DF-FC69D4E6DA04}"/>
    <w:embedBold r:id="rId2" w:fontKey="{EEFCEFD2-76AE-42B8-BBF5-FED7C2C7E185}"/>
    <w:embedItalic r:id="rId3" w:fontKey="{E0A66934-B58F-4D63-9FEA-52F28C7595DE}"/>
  </w:font>
  <w:font w:name="Play">
    <w:charset w:val="00"/>
    <w:family w:val="auto"/>
    <w:pitch w:val="default"/>
    <w:embedRegular r:id="rId4" w:fontKey="{8634A9A2-946D-4D27-A27A-F4CA5B24A59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63A0A0C3-2EC5-4B43-92FA-1B7BB03D2CE8}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6" w:fontKey="{3DDD0644-7AFD-4855-96AE-63146D14E370}"/>
    <w:embedBold r:id="rId7" w:fontKey="{8E1B2CF1-F108-4BD4-B329-0264BEFDB825}"/>
    <w:embedItalic r:id="rId8" w:fontKey="{A0C24106-5B66-4121-921E-AA1BF89274BB}"/>
    <w:embedBoldItalic r:id="rId9" w:fontKey="{7A2DEE46-0AAA-43B4-80DB-5A4363C073F8}"/>
  </w:font>
  <w:font w:name="Museo sans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126E5" w14:textId="6C406F5A" w:rsidR="00ED5451" w:rsidRDefault="00ED54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8890A" w14:textId="42F13E52" w:rsidR="00ED5451" w:rsidRDefault="00CB0FAB">
    <w:pPr>
      <w:tabs>
        <w:tab w:val="center" w:pos="4819"/>
        <w:tab w:val="right" w:pos="9612"/>
      </w:tabs>
      <w:rPr>
        <w:rFonts w:ascii="Open Sans" w:eastAsia="Open Sans" w:hAnsi="Open Sans" w:cs="Open Sans"/>
        <w:b/>
        <w:bCs/>
        <w:sz w:val="16"/>
        <w:szCs w:val="16"/>
        <w:u w:val="single"/>
      </w:rPr>
    </w:pPr>
    <w:r>
      <w:rPr>
        <w:rFonts w:ascii="Open Sans" w:eastAsia="Open Sans" w:hAnsi="Open Sans" w:cs="Open Sans"/>
        <w:b/>
        <w:bCs/>
        <w:sz w:val="16"/>
        <w:szCs w:val="16"/>
        <w:u w:val="single"/>
      </w:rPr>
      <w:t xml:space="preserve">Per ulteriori informazioni </w:t>
    </w:r>
  </w:p>
  <w:p w14:paraId="559E2E48" w14:textId="77777777" w:rsidR="00ED5451" w:rsidRDefault="00ED5451">
    <w:pPr>
      <w:ind w:hanging="2"/>
      <w:rPr>
        <w:rFonts w:ascii="Open Sans" w:eastAsia="Open Sans" w:hAnsi="Open Sans" w:cs="Open Sans"/>
        <w:sz w:val="16"/>
        <w:szCs w:val="16"/>
      </w:rPr>
    </w:pPr>
    <w:hyperlink r:id="rId1">
      <w:r>
        <w:rPr>
          <w:rFonts w:ascii="Open Sans" w:eastAsia="Open Sans" w:hAnsi="Open Sans" w:cs="Open Sans"/>
          <w:color w:val="0000FF"/>
          <w:sz w:val="16"/>
          <w:szCs w:val="16"/>
          <w:u w:val="single"/>
        </w:rPr>
        <w:t>www.pressroom.illy.com</w:t>
      </w:r>
    </w:hyperlink>
  </w:p>
  <w:p w14:paraId="30625E58" w14:textId="77777777" w:rsidR="00ED5451" w:rsidRDefault="00CB0FAB">
    <w:pPr>
      <w:rPr>
        <w:rFonts w:ascii="Open Sans" w:eastAsia="Open Sans" w:hAnsi="Open Sans" w:cs="Open Sans"/>
        <w:sz w:val="16"/>
        <w:szCs w:val="16"/>
      </w:rPr>
    </w:pPr>
    <w:r>
      <w:rPr>
        <w:rFonts w:ascii="Open Sans" w:eastAsia="Open Sans" w:hAnsi="Open Sans" w:cs="Open Sans"/>
        <w:sz w:val="16"/>
        <w:szCs w:val="16"/>
      </w:rPr>
      <w:t xml:space="preserve">illycaffè: Christine Pascolo Tel. +39 0403890111 – Arianna Marenzana  </w:t>
    </w:r>
    <w:hyperlink r:id="rId2">
      <w:r w:rsidR="00ED5451">
        <w:rPr>
          <w:rFonts w:ascii="Open Sans" w:eastAsia="Open Sans" w:hAnsi="Open Sans" w:cs="Open Sans"/>
          <w:color w:val="0000FF"/>
          <w:sz w:val="16"/>
          <w:szCs w:val="16"/>
          <w:u w:val="single"/>
        </w:rPr>
        <w:t>arianna.marenzana@illy.com</w:t>
      </w:r>
    </w:hyperlink>
  </w:p>
  <w:p w14:paraId="48CA15CF" w14:textId="77777777" w:rsidR="00ED5451" w:rsidRDefault="00CB0FAB">
    <w:pPr>
      <w:rPr>
        <w:rFonts w:ascii="Times New Roman" w:eastAsia="Times New Roman" w:hAnsi="Times New Roman" w:cs="Times New Roman"/>
        <w:b/>
        <w:bCs/>
        <w:sz w:val="16"/>
        <w:szCs w:val="16"/>
        <w:u w:val="single"/>
      </w:rPr>
    </w:pPr>
    <w:r>
      <w:rPr>
        <w:rFonts w:ascii="Open Sans" w:eastAsia="Open Sans" w:hAnsi="Open Sans" w:cs="Open Sans"/>
        <w:sz w:val="16"/>
        <w:szCs w:val="16"/>
      </w:rPr>
      <w:t xml:space="preserve">illycaffè Italy Press Office: BPRESS illy@bpress.it – Chiara Sandonato Tel. +39 340 2597034 </w:t>
    </w:r>
  </w:p>
  <w:p w14:paraId="0BB376C0" w14:textId="77777777" w:rsidR="00ED5451" w:rsidRDefault="00ED54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E6AFB" w14:textId="233044A5" w:rsidR="00ED5451" w:rsidRDefault="00ED54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86DA3" w14:textId="77777777" w:rsidR="00C5745E" w:rsidRDefault="00C5745E">
      <w:r>
        <w:separator/>
      </w:r>
    </w:p>
  </w:footnote>
  <w:footnote w:type="continuationSeparator" w:id="0">
    <w:p w14:paraId="0D9A7C6C" w14:textId="77777777" w:rsidR="00C5745E" w:rsidRDefault="00C57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D14C6" w14:textId="77777777" w:rsidR="00ED5451" w:rsidRDefault="00ED54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24273" w14:textId="77777777" w:rsidR="00ED5451" w:rsidRDefault="00CB0FA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7E35D947" wp14:editId="72DD6E6D">
          <wp:extent cx="593090" cy="593090"/>
          <wp:effectExtent l="0" t="0" r="0" b="0"/>
          <wp:docPr id="617275964" name="image1.png" descr="Immagine che contiene Elementi grafici, logo, Carattere, ross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Elementi grafici, logo, Carattere, ross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090" cy="5930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62C48" w14:textId="77777777" w:rsidR="00ED5451" w:rsidRDefault="00ED54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451"/>
    <w:rsid w:val="00047834"/>
    <w:rsid w:val="000870FC"/>
    <w:rsid w:val="00120418"/>
    <w:rsid w:val="001A0D09"/>
    <w:rsid w:val="001C062F"/>
    <w:rsid w:val="00234247"/>
    <w:rsid w:val="00257D14"/>
    <w:rsid w:val="00275890"/>
    <w:rsid w:val="002A4364"/>
    <w:rsid w:val="00307DCB"/>
    <w:rsid w:val="00331938"/>
    <w:rsid w:val="00401F56"/>
    <w:rsid w:val="00431BD7"/>
    <w:rsid w:val="004C0EB3"/>
    <w:rsid w:val="004D72B3"/>
    <w:rsid w:val="004F2B92"/>
    <w:rsid w:val="006251B8"/>
    <w:rsid w:val="006819AD"/>
    <w:rsid w:val="006F687D"/>
    <w:rsid w:val="00734DF9"/>
    <w:rsid w:val="00840F11"/>
    <w:rsid w:val="00851525"/>
    <w:rsid w:val="00893CB2"/>
    <w:rsid w:val="008F391F"/>
    <w:rsid w:val="009B394E"/>
    <w:rsid w:val="009C3962"/>
    <w:rsid w:val="009E193C"/>
    <w:rsid w:val="00A40F6F"/>
    <w:rsid w:val="00AE4208"/>
    <w:rsid w:val="00B22269"/>
    <w:rsid w:val="00BA0896"/>
    <w:rsid w:val="00BC3609"/>
    <w:rsid w:val="00C04C40"/>
    <w:rsid w:val="00C5745E"/>
    <w:rsid w:val="00CA0ED7"/>
    <w:rsid w:val="00CB0FAB"/>
    <w:rsid w:val="00DD1B3D"/>
    <w:rsid w:val="00E13E69"/>
    <w:rsid w:val="00E74BBE"/>
    <w:rsid w:val="00ED5451"/>
    <w:rsid w:val="00F87D79"/>
    <w:rsid w:val="00FB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B3D53"/>
  <w15:docId w15:val="{43137894-B434-4029-9707-38242BACB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Titolo7">
    <w:name w:val="heading 7"/>
    <w:basedOn w:val="Normal0"/>
    <w:next w:val="Normal0"/>
    <w:link w:val="Titolo7Carattere"/>
    <w:uiPriority w:val="9"/>
    <w:semiHidden/>
    <w:unhideWhenUsed/>
    <w:qFormat/>
    <w:rsid w:val="00354D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0"/>
    <w:next w:val="Normal0"/>
    <w:link w:val="Titolo8Carattere"/>
    <w:uiPriority w:val="9"/>
    <w:semiHidden/>
    <w:unhideWhenUsed/>
    <w:qFormat/>
    <w:rsid w:val="00354D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0"/>
    <w:next w:val="Normal0"/>
    <w:link w:val="Titolo9Carattere"/>
    <w:uiPriority w:val="9"/>
    <w:semiHidden/>
    <w:unhideWhenUsed/>
    <w:qFormat/>
    <w:rsid w:val="00354D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customStyle="1" w:styleId="Normal0">
    <w:name w:val="Normal0"/>
    <w:qFormat/>
  </w:style>
  <w:style w:type="paragraph" w:customStyle="1" w:styleId="heading10">
    <w:name w:val="heading 10"/>
    <w:basedOn w:val="Normal0"/>
    <w:next w:val="Normal0"/>
    <w:link w:val="Titolo1Carattere"/>
    <w:uiPriority w:val="9"/>
    <w:qFormat/>
    <w:rsid w:val="00354D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heading20">
    <w:name w:val="heading 20"/>
    <w:basedOn w:val="Normal0"/>
    <w:next w:val="Normal0"/>
    <w:link w:val="Titolo2Carattere"/>
    <w:uiPriority w:val="9"/>
    <w:semiHidden/>
    <w:unhideWhenUsed/>
    <w:qFormat/>
    <w:rsid w:val="00354D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heading30">
    <w:name w:val="heading 30"/>
    <w:basedOn w:val="Normal0"/>
    <w:next w:val="Normal0"/>
    <w:link w:val="Titolo3Carattere"/>
    <w:uiPriority w:val="9"/>
    <w:semiHidden/>
    <w:unhideWhenUsed/>
    <w:qFormat/>
    <w:rsid w:val="00354D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customStyle="1" w:styleId="heading40">
    <w:name w:val="heading 40"/>
    <w:basedOn w:val="Normal0"/>
    <w:next w:val="Normal0"/>
    <w:link w:val="Titolo4Carattere"/>
    <w:uiPriority w:val="9"/>
    <w:semiHidden/>
    <w:unhideWhenUsed/>
    <w:qFormat/>
    <w:rsid w:val="00354D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customStyle="1" w:styleId="heading50">
    <w:name w:val="heading 50"/>
    <w:basedOn w:val="Normal0"/>
    <w:next w:val="Normal0"/>
    <w:link w:val="Titolo5Carattere"/>
    <w:uiPriority w:val="9"/>
    <w:semiHidden/>
    <w:unhideWhenUsed/>
    <w:qFormat/>
    <w:rsid w:val="00354D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customStyle="1" w:styleId="heading60">
    <w:name w:val="heading 60"/>
    <w:basedOn w:val="Normal0"/>
    <w:next w:val="Normal0"/>
    <w:link w:val="Titolo6Carattere"/>
    <w:uiPriority w:val="9"/>
    <w:semiHidden/>
    <w:unhideWhenUsed/>
    <w:qFormat/>
    <w:rsid w:val="00354D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heading10"/>
    <w:uiPriority w:val="9"/>
    <w:rsid w:val="00354D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heading20"/>
    <w:uiPriority w:val="9"/>
    <w:semiHidden/>
    <w:rsid w:val="00354D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heading30"/>
    <w:uiPriority w:val="9"/>
    <w:semiHidden/>
    <w:rsid w:val="00354D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heading40"/>
    <w:uiPriority w:val="9"/>
    <w:semiHidden/>
    <w:rsid w:val="00354DB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heading50"/>
    <w:uiPriority w:val="9"/>
    <w:semiHidden/>
    <w:rsid w:val="00354DB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heading60"/>
    <w:uiPriority w:val="9"/>
    <w:semiHidden/>
    <w:rsid w:val="00354DB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54DB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54DB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54DB9"/>
    <w:rPr>
      <w:rFonts w:eastAsiaTheme="majorEastAsia" w:cstheme="majorBidi"/>
      <w:color w:val="272727" w:themeColor="text1" w:themeTint="D8"/>
    </w:rPr>
  </w:style>
  <w:style w:type="paragraph" w:customStyle="1" w:styleId="Title0">
    <w:name w:val="Title0"/>
    <w:basedOn w:val="Normal0"/>
    <w:next w:val="Normal0"/>
    <w:link w:val="TitoloCarattere"/>
    <w:uiPriority w:val="10"/>
    <w:qFormat/>
    <w:rsid w:val="00354D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le0"/>
    <w:uiPriority w:val="10"/>
    <w:rsid w:val="00354D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354D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0"/>
    <w:next w:val="Normal0"/>
    <w:link w:val="CitazioneCarattere"/>
    <w:uiPriority w:val="29"/>
    <w:qFormat/>
    <w:rsid w:val="00354D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54DB9"/>
    <w:rPr>
      <w:i/>
      <w:iCs/>
      <w:color w:val="404040" w:themeColor="text1" w:themeTint="BF"/>
    </w:rPr>
  </w:style>
  <w:style w:type="paragraph" w:styleId="Paragrafoelenco">
    <w:name w:val="List Paragraph"/>
    <w:basedOn w:val="Normal0"/>
    <w:uiPriority w:val="34"/>
    <w:qFormat/>
    <w:rsid w:val="00354DB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54DB9"/>
    <w:rPr>
      <w:i/>
      <w:iCs/>
      <w:color w:val="0F4761" w:themeColor="accent1" w:themeShade="BF"/>
    </w:rPr>
  </w:style>
  <w:style w:type="paragraph" w:styleId="Citazioneintensa">
    <w:name w:val="Intense Quote"/>
    <w:basedOn w:val="Normal0"/>
    <w:next w:val="Normal0"/>
    <w:link w:val="CitazioneintensaCarattere"/>
    <w:uiPriority w:val="30"/>
    <w:qFormat/>
    <w:rsid w:val="00354D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54DB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54DB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0"/>
    <w:link w:val="IntestazioneCarattere"/>
    <w:uiPriority w:val="99"/>
    <w:unhideWhenUsed/>
    <w:rsid w:val="0071695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695A"/>
  </w:style>
  <w:style w:type="paragraph" w:styleId="Pidipagina">
    <w:name w:val="footer"/>
    <w:basedOn w:val="Normal0"/>
    <w:link w:val="PidipaginaCarattere"/>
    <w:uiPriority w:val="99"/>
    <w:unhideWhenUsed/>
    <w:rsid w:val="0071695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695A"/>
  </w:style>
  <w:style w:type="paragraph" w:customStyle="1" w:styleId="Subtitle0">
    <w:name w:val="Subtitle0"/>
    <w:rPr>
      <w:color w:val="595959"/>
      <w:sz w:val="28"/>
      <w:szCs w:val="28"/>
    </w:rPr>
  </w:style>
  <w:style w:type="character" w:styleId="Collegamentoipertestuale">
    <w:name w:val="Hyperlink"/>
    <w:basedOn w:val="Carpredefinitoparagrafo"/>
    <w:uiPriority w:val="99"/>
    <w:unhideWhenUsed/>
    <w:rsid w:val="154BBBC9"/>
    <w:rPr>
      <w:color w:val="467886"/>
      <w:u w:val="single"/>
    </w:r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</w:pPr>
    <w:rPr>
      <w:color w:val="595959"/>
      <w:sz w:val="28"/>
      <w:szCs w:val="28"/>
    </w:rPr>
  </w:style>
  <w:style w:type="character" w:styleId="Rimandocommento">
    <w:name w:val="annotation reference"/>
    <w:basedOn w:val="Carpredefinitoparagrafo"/>
    <w:uiPriority w:val="99"/>
    <w:semiHidden/>
    <w:unhideWhenUsed/>
    <w:rsid w:val="00431BD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31BD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31BD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31BD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31BD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ianna.marenzana@illy.com" TargetMode="External"/><Relationship Id="rId1" Type="http://schemas.openxmlformats.org/officeDocument/2006/relationships/hyperlink" Target="http://www.pressroom.illy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f+ip7sYpSRk8BVMXow/Vq7VoHQ==">CgMxLjA4AHIhMTNyTTVnUDcxSll4T1NEbG1BV0J3WHRWUU1kSERVakFt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489</Words>
  <Characters>2745</Characters>
  <Application>Microsoft Office Word</Application>
  <DocSecurity>0</DocSecurity>
  <Lines>57</Lines>
  <Paragraphs>9</Paragraphs>
  <ScaleCrop>false</ScaleCrop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Gamper Maria Leopoldina (Traineeship)</dc:creator>
  <cp:lastModifiedBy>Pascolo Christine</cp:lastModifiedBy>
  <cp:revision>7</cp:revision>
  <dcterms:created xsi:type="dcterms:W3CDTF">2026-01-26T11:59:00Z</dcterms:created>
  <dcterms:modified xsi:type="dcterms:W3CDTF">2026-02-04T13:31:00Z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44c618-538c-404a-b2f6-f58b5e4f4fae_Enabled">
    <vt:lpwstr>true</vt:lpwstr>
  </property>
  <property fmtid="{D5CDD505-2E9C-101B-9397-08002B2CF9AE}" pid="3" name="MSIP_Label_a844c618-538c-404a-b2f6-f58b5e4f4fae_SetDate">
    <vt:lpwstr>2026-01-21T14:35:33Z</vt:lpwstr>
  </property>
  <property fmtid="{D5CDD505-2E9C-101B-9397-08002B2CF9AE}" pid="4" name="MSIP_Label_a844c618-538c-404a-b2f6-f58b5e4f4fae_Method">
    <vt:lpwstr>Privileged</vt:lpwstr>
  </property>
  <property fmtid="{D5CDD505-2E9C-101B-9397-08002B2CF9AE}" pid="5" name="MSIP_Label_a844c618-538c-404a-b2f6-f58b5e4f4fae_Name">
    <vt:lpwstr>Public</vt:lpwstr>
  </property>
  <property fmtid="{D5CDD505-2E9C-101B-9397-08002B2CF9AE}" pid="6" name="MSIP_Label_a844c618-538c-404a-b2f6-f58b5e4f4fae_SiteId">
    <vt:lpwstr>41eb501a-f671-4ce0-a5bf-b64168c3705f</vt:lpwstr>
  </property>
  <property fmtid="{D5CDD505-2E9C-101B-9397-08002B2CF9AE}" pid="7" name="MSIP_Label_a844c618-538c-404a-b2f6-f58b5e4f4fae_ActionId">
    <vt:lpwstr>a8a60298-d107-4b31-9c96-4305e6a53728</vt:lpwstr>
  </property>
  <property fmtid="{D5CDD505-2E9C-101B-9397-08002B2CF9AE}" pid="8" name="MSIP_Label_a844c618-538c-404a-b2f6-f58b5e4f4fae_ContentBits">
    <vt:lpwstr>0</vt:lpwstr>
  </property>
  <property fmtid="{D5CDD505-2E9C-101B-9397-08002B2CF9AE}" pid="9" name="MSIP_Label_a844c618-538c-404a-b2f6-f58b5e4f4fae_Tag">
    <vt:lpwstr>10, 0, 1, 1</vt:lpwstr>
  </property>
</Properties>
</file>