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55D3" w14:textId="07768B4A" w:rsidR="00141163" w:rsidRDefault="00141163" w:rsidP="00141163">
      <w:pPr>
        <w:pStyle w:val="Titolo"/>
        <w:ind w:left="1" w:hanging="3"/>
        <w:jc w:val="center"/>
        <w:rPr>
          <w:kern w:val="0"/>
          <w:lang w:val="en-US"/>
          <w14:ligatures w14:val="none"/>
        </w:rPr>
      </w:pPr>
      <w:r>
        <w:rPr>
          <w:rFonts w:ascii="Open Sans" w:hAnsi="Open Sans" w:cs="Open Sans"/>
          <w:b/>
          <w:bCs/>
          <w:sz w:val="28"/>
          <w:szCs w:val="28"/>
          <w:lang w:val="en-US"/>
        </w:rPr>
        <w:t xml:space="preserve">illycaffè unveils in Venice the new illy Art Collection ‘In minor Keys’ </w:t>
      </w:r>
    </w:p>
    <w:p w14:paraId="6CBD7955" w14:textId="40DAF5CE" w:rsidR="00141163" w:rsidRDefault="00141163" w:rsidP="00141163">
      <w:pPr>
        <w:pStyle w:val="Titolo"/>
        <w:ind w:left="1" w:hanging="3"/>
        <w:jc w:val="center"/>
        <w:rPr>
          <w:lang w:val="en-US"/>
        </w:rPr>
      </w:pPr>
      <w:r>
        <w:rPr>
          <w:rFonts w:ascii="Open Sans" w:hAnsi="Open Sans" w:cs="Open Sans"/>
          <w:b/>
          <w:bCs/>
          <w:sz w:val="28"/>
          <w:szCs w:val="28"/>
          <w:lang w:val="en-US"/>
        </w:rPr>
        <w:t>dedicated to the 61</w:t>
      </w:r>
      <w:r w:rsidRPr="00141163">
        <w:rPr>
          <w:rFonts w:ascii="Open Sans" w:hAnsi="Open Sans" w:cs="Open Sans"/>
          <w:b/>
          <w:bCs/>
          <w:sz w:val="28"/>
          <w:szCs w:val="28"/>
          <w:vertAlign w:val="superscript"/>
          <w:lang w:val="en-US"/>
        </w:rPr>
        <w:t>st</w:t>
      </w:r>
      <w:r>
        <w:rPr>
          <w:rFonts w:ascii="Open Sans" w:hAnsi="Open Sans" w:cs="Open Sans"/>
          <w:b/>
          <w:bCs/>
          <w:sz w:val="28"/>
          <w:szCs w:val="28"/>
          <w:lang w:val="en-US"/>
        </w:rPr>
        <w:t xml:space="preserve"> International Art Exhibition – La Biennale di Venezia</w:t>
      </w:r>
    </w:p>
    <w:p w14:paraId="098112A7" w14:textId="77777777" w:rsidR="009C60F8" w:rsidRDefault="00141163" w:rsidP="009C60F8">
      <w:pPr>
        <w:ind w:left="0" w:hanging="2"/>
        <w:jc w:val="center"/>
        <w:rPr>
          <w:rFonts w:ascii="Open Sans" w:hAnsi="Open Sans" w:cs="Open Sans"/>
          <w:b/>
          <w:bCs/>
          <w:sz w:val="20"/>
          <w:szCs w:val="20"/>
        </w:rPr>
      </w:pPr>
      <w:r>
        <w:rPr>
          <w:rFonts w:ascii="Open Sans" w:hAnsi="Open Sans" w:cs="Open Sans"/>
          <w:b/>
          <w:bCs/>
          <w:sz w:val="20"/>
          <w:szCs w:val="20"/>
        </w:rPr>
        <w:t xml:space="preserve">Cups created by Alice Maher, </w:t>
      </w:r>
      <w:proofErr w:type="spellStart"/>
      <w:r>
        <w:rPr>
          <w:rFonts w:ascii="Open Sans" w:hAnsi="Open Sans" w:cs="Open Sans"/>
          <w:b/>
          <w:bCs/>
          <w:sz w:val="20"/>
          <w:szCs w:val="20"/>
        </w:rPr>
        <w:t>Werewere</w:t>
      </w:r>
      <w:proofErr w:type="spellEnd"/>
      <w:r>
        <w:rPr>
          <w:rFonts w:ascii="Open Sans" w:hAnsi="Open Sans" w:cs="Open Sans"/>
          <w:b/>
          <w:bCs/>
          <w:sz w:val="20"/>
          <w:szCs w:val="20"/>
        </w:rPr>
        <w:t xml:space="preserve"> Liking, Thania Petersen, and Mohammed Z. Rahman feature in </w:t>
      </w:r>
    </w:p>
    <w:p w14:paraId="3BE4B17B" w14:textId="115C8EE4" w:rsidR="00141163" w:rsidRPr="009C60F8" w:rsidRDefault="00141163" w:rsidP="009C60F8">
      <w:pPr>
        <w:ind w:left="0" w:hanging="2"/>
        <w:jc w:val="center"/>
        <w:rPr>
          <w:rFonts w:ascii="Open Sans" w:hAnsi="Open Sans" w:cs="Open Sans"/>
          <w:b/>
          <w:bCs/>
          <w:sz w:val="20"/>
          <w:szCs w:val="20"/>
        </w:rPr>
      </w:pPr>
      <w:r>
        <w:rPr>
          <w:rFonts w:ascii="Open Sans" w:hAnsi="Open Sans" w:cs="Open Sans"/>
          <w:b/>
          <w:bCs/>
          <w:sz w:val="20"/>
          <w:szCs w:val="20"/>
        </w:rPr>
        <w:t xml:space="preserve">an installation on display at the illy </w:t>
      </w:r>
      <w:proofErr w:type="spellStart"/>
      <w:r w:rsidR="004669E6">
        <w:rPr>
          <w:rFonts w:ascii="Open Sans" w:hAnsi="Open Sans" w:cs="Open Sans"/>
          <w:b/>
          <w:bCs/>
          <w:sz w:val="20"/>
          <w:szCs w:val="20"/>
        </w:rPr>
        <w:t>C</w:t>
      </w:r>
      <w:r>
        <w:rPr>
          <w:rFonts w:ascii="Open Sans" w:hAnsi="Open Sans" w:cs="Open Sans"/>
          <w:b/>
          <w:bCs/>
          <w:sz w:val="20"/>
          <w:szCs w:val="20"/>
        </w:rPr>
        <w:t>a</w:t>
      </w:r>
      <w:r w:rsidR="004669E6">
        <w:rPr>
          <w:rFonts w:ascii="Open Sans" w:hAnsi="Open Sans" w:cs="Open Sans"/>
          <w:b/>
          <w:bCs/>
          <w:sz w:val="20"/>
          <w:szCs w:val="20"/>
        </w:rPr>
        <w:t>f</w:t>
      </w:r>
      <w:r>
        <w:rPr>
          <w:rFonts w:ascii="Open Sans" w:hAnsi="Open Sans" w:cs="Open Sans"/>
          <w:b/>
          <w:bCs/>
          <w:sz w:val="20"/>
          <w:szCs w:val="20"/>
        </w:rPr>
        <w:t>fé</w:t>
      </w:r>
      <w:proofErr w:type="spellEnd"/>
      <w:r>
        <w:rPr>
          <w:rFonts w:ascii="Open Sans" w:hAnsi="Open Sans" w:cs="Open Sans"/>
          <w:b/>
          <w:bCs/>
          <w:sz w:val="20"/>
          <w:szCs w:val="20"/>
        </w:rPr>
        <w:t xml:space="preserve"> in the Royal Gardens until May</w:t>
      </w:r>
      <w:r w:rsidR="004669E6">
        <w:rPr>
          <w:rFonts w:ascii="Open Sans" w:hAnsi="Open Sans" w:cs="Open Sans"/>
          <w:b/>
          <w:bCs/>
          <w:sz w:val="20"/>
          <w:szCs w:val="20"/>
        </w:rPr>
        <w:t xml:space="preserve"> 9</w:t>
      </w:r>
      <w:r>
        <w:rPr>
          <w:rFonts w:ascii="Open Sans" w:hAnsi="Open Sans" w:cs="Open Sans"/>
          <w:b/>
          <w:bCs/>
          <w:sz w:val="20"/>
          <w:szCs w:val="20"/>
        </w:rPr>
        <w:t>.</w:t>
      </w:r>
    </w:p>
    <w:p w14:paraId="1D7969A0" w14:textId="77777777" w:rsidR="009C60F8" w:rsidRDefault="00141163" w:rsidP="00141163">
      <w:pPr>
        <w:ind w:left="0" w:hanging="2"/>
        <w:jc w:val="center"/>
        <w:rPr>
          <w:rFonts w:ascii="Open Sans" w:hAnsi="Open Sans" w:cs="Open Sans"/>
          <w:b/>
          <w:bCs/>
          <w:sz w:val="20"/>
          <w:szCs w:val="20"/>
        </w:rPr>
      </w:pPr>
      <w:r>
        <w:rPr>
          <w:rFonts w:ascii="Open Sans" w:hAnsi="Open Sans" w:cs="Open Sans"/>
          <w:b/>
          <w:bCs/>
          <w:sz w:val="20"/>
          <w:szCs w:val="20"/>
        </w:rPr>
        <w:t xml:space="preserve">Giant replicas of the cups paraded through the Venetian canals, bringing art into dialogue with the city </w:t>
      </w:r>
    </w:p>
    <w:p w14:paraId="4F79A269" w14:textId="7E5BA943" w:rsidR="00141163" w:rsidRDefault="00141163" w:rsidP="00935DC8">
      <w:pPr>
        <w:ind w:left="0" w:hanging="2"/>
        <w:jc w:val="center"/>
      </w:pPr>
      <w:r>
        <w:rPr>
          <w:rFonts w:ascii="Open Sans" w:hAnsi="Open Sans" w:cs="Open Sans"/>
          <w:b/>
          <w:bCs/>
          <w:sz w:val="20"/>
          <w:szCs w:val="20"/>
        </w:rPr>
        <w:t>in an original and evocative way.</w:t>
      </w:r>
    </w:p>
    <w:p w14:paraId="27165C98" w14:textId="77777777" w:rsidR="00425FBA" w:rsidRDefault="00425FBA" w:rsidP="00935DC8">
      <w:pPr>
        <w:ind w:left="0" w:hanging="2"/>
        <w:jc w:val="both"/>
        <w:rPr>
          <w:rFonts w:ascii="Open Sans" w:hAnsi="Open Sans" w:cs="Open Sans"/>
          <w:sz w:val="20"/>
          <w:szCs w:val="20"/>
        </w:rPr>
      </w:pPr>
    </w:p>
    <w:p w14:paraId="27996492" w14:textId="77777777" w:rsidR="00935DC8" w:rsidRPr="00141163" w:rsidRDefault="00935DC8" w:rsidP="00935DC8">
      <w:pPr>
        <w:ind w:left="0" w:hanging="2"/>
        <w:jc w:val="both"/>
        <w:rPr>
          <w:rFonts w:ascii="Open Sans" w:hAnsi="Open Sans" w:cs="Open Sans"/>
          <w:sz w:val="20"/>
          <w:szCs w:val="20"/>
        </w:rPr>
      </w:pPr>
    </w:p>
    <w:p w14:paraId="410A4051" w14:textId="7FD1AB81" w:rsidR="009C60F8" w:rsidRDefault="009C60F8" w:rsidP="00935DC8">
      <w:pPr>
        <w:ind w:left="0" w:hanging="2"/>
        <w:jc w:val="both"/>
        <w:rPr>
          <w:rFonts w:ascii="Open Sans" w:hAnsi="Open Sans" w:cs="Open Sans"/>
          <w:sz w:val="20"/>
          <w:szCs w:val="20"/>
        </w:rPr>
      </w:pPr>
      <w:r>
        <w:rPr>
          <w:rFonts w:ascii="Open Sans" w:hAnsi="Open Sans" w:cs="Open Sans"/>
          <w:b/>
          <w:bCs/>
          <w:sz w:val="20"/>
          <w:szCs w:val="20"/>
        </w:rPr>
        <w:t xml:space="preserve">Venice, May </w:t>
      </w:r>
      <w:r w:rsidR="0005468D">
        <w:rPr>
          <w:rFonts w:ascii="Open Sans" w:hAnsi="Open Sans" w:cs="Open Sans"/>
          <w:b/>
          <w:bCs/>
          <w:sz w:val="20"/>
          <w:szCs w:val="20"/>
        </w:rPr>
        <w:t>7</w:t>
      </w:r>
      <w:r>
        <w:rPr>
          <w:rFonts w:ascii="Open Sans" w:hAnsi="Open Sans" w:cs="Open Sans"/>
          <w:b/>
          <w:bCs/>
          <w:sz w:val="20"/>
          <w:szCs w:val="20"/>
        </w:rPr>
        <w:t>, 2026</w:t>
      </w:r>
      <w:r>
        <w:rPr>
          <w:b/>
          <w:bCs/>
        </w:rPr>
        <w:t xml:space="preserve"> </w:t>
      </w:r>
      <w:r>
        <w:rPr>
          <w:rFonts w:ascii="Open Sans" w:hAnsi="Open Sans" w:cs="Open Sans"/>
          <w:sz w:val="20"/>
          <w:szCs w:val="20"/>
        </w:rPr>
        <w:t xml:space="preserve">– </w:t>
      </w:r>
      <w:r w:rsidR="00056AE8">
        <w:rPr>
          <w:rFonts w:ascii="Open Sans" w:hAnsi="Open Sans" w:cs="Open Sans"/>
          <w:b/>
          <w:bCs/>
          <w:sz w:val="20"/>
          <w:szCs w:val="20"/>
        </w:rPr>
        <w:t>illycaffè</w:t>
      </w:r>
      <w:r w:rsidR="00056AE8">
        <w:rPr>
          <w:rFonts w:ascii="Open Sans" w:hAnsi="Open Sans" w:cs="Open Sans"/>
          <w:sz w:val="20"/>
          <w:szCs w:val="20"/>
        </w:rPr>
        <w:t>,</w:t>
      </w:r>
      <w:r>
        <w:rPr>
          <w:rFonts w:ascii="Open Sans" w:hAnsi="Open Sans" w:cs="Open Sans"/>
          <w:sz w:val="20"/>
          <w:szCs w:val="20"/>
        </w:rPr>
        <w:t xml:space="preserve"> </w:t>
      </w:r>
      <w:r>
        <w:rPr>
          <w:rFonts w:ascii="Open Sans" w:hAnsi="Open Sans" w:cs="Open Sans"/>
          <w:b/>
          <w:bCs/>
          <w:sz w:val="20"/>
          <w:szCs w:val="20"/>
        </w:rPr>
        <w:t>main sponsor of the 2026 Biennale Arte</w:t>
      </w:r>
      <w:r>
        <w:rPr>
          <w:rFonts w:ascii="Open Sans" w:hAnsi="Open Sans" w:cs="Open Sans"/>
          <w:sz w:val="20"/>
          <w:szCs w:val="20"/>
        </w:rPr>
        <w:t xml:space="preserve">, presents in Venice its latest </w:t>
      </w:r>
      <w:r>
        <w:rPr>
          <w:rFonts w:ascii="Open Sans" w:hAnsi="Open Sans" w:cs="Open Sans"/>
          <w:b/>
          <w:bCs/>
          <w:sz w:val="20"/>
          <w:szCs w:val="20"/>
        </w:rPr>
        <w:t xml:space="preserve">illy Art </w:t>
      </w:r>
      <w:r w:rsidR="00056AE8">
        <w:rPr>
          <w:rFonts w:ascii="Open Sans" w:hAnsi="Open Sans" w:cs="Open Sans"/>
          <w:b/>
          <w:bCs/>
          <w:sz w:val="20"/>
          <w:szCs w:val="20"/>
        </w:rPr>
        <w:t>Collection</w:t>
      </w:r>
      <w:r w:rsidR="00056AE8">
        <w:rPr>
          <w:rFonts w:ascii="Open Sans" w:hAnsi="Open Sans" w:cs="Open Sans"/>
          <w:sz w:val="20"/>
          <w:szCs w:val="20"/>
        </w:rPr>
        <w:t>,</w:t>
      </w:r>
      <w:r>
        <w:rPr>
          <w:rFonts w:ascii="Open Sans" w:hAnsi="Open Sans" w:cs="Open Sans"/>
          <w:sz w:val="20"/>
          <w:szCs w:val="20"/>
        </w:rPr>
        <w:t xml:space="preserve"> interpreting the theme of the event “</w:t>
      </w:r>
      <w:r>
        <w:rPr>
          <w:rFonts w:ascii="Open Sans" w:hAnsi="Open Sans" w:cs="Open Sans"/>
          <w:b/>
          <w:bCs/>
          <w:sz w:val="20"/>
          <w:szCs w:val="20"/>
        </w:rPr>
        <w:t>In Minor Keys</w:t>
      </w:r>
      <w:r>
        <w:rPr>
          <w:rFonts w:ascii="Open Sans" w:hAnsi="Open Sans" w:cs="Open Sans"/>
          <w:sz w:val="20"/>
          <w:szCs w:val="20"/>
        </w:rPr>
        <w:t xml:space="preserve">”, chosen by Koyo Kouoh. Four world-renowned artists from three different generations and diverse cultural backgrounds – the Irish </w:t>
      </w:r>
      <w:r>
        <w:rPr>
          <w:rFonts w:ascii="Open Sans" w:hAnsi="Open Sans" w:cs="Open Sans"/>
          <w:b/>
          <w:bCs/>
          <w:sz w:val="20"/>
          <w:szCs w:val="20"/>
        </w:rPr>
        <w:t>Alice Maher,</w:t>
      </w:r>
      <w:r>
        <w:rPr>
          <w:rFonts w:ascii="Open Sans" w:hAnsi="Open Sans" w:cs="Open Sans"/>
          <w:sz w:val="20"/>
          <w:szCs w:val="20"/>
        </w:rPr>
        <w:t xml:space="preserve"> the Cameroonian </w:t>
      </w:r>
      <w:proofErr w:type="spellStart"/>
      <w:r>
        <w:rPr>
          <w:rFonts w:ascii="Open Sans" w:hAnsi="Open Sans" w:cs="Open Sans"/>
          <w:b/>
          <w:bCs/>
          <w:sz w:val="20"/>
          <w:szCs w:val="20"/>
        </w:rPr>
        <w:t>Werewere</w:t>
      </w:r>
      <w:proofErr w:type="spellEnd"/>
      <w:r>
        <w:rPr>
          <w:rFonts w:ascii="Open Sans" w:hAnsi="Open Sans" w:cs="Open Sans"/>
          <w:b/>
          <w:bCs/>
          <w:sz w:val="20"/>
          <w:szCs w:val="20"/>
        </w:rPr>
        <w:t xml:space="preserve"> Liking,</w:t>
      </w:r>
      <w:r>
        <w:rPr>
          <w:rFonts w:ascii="Open Sans" w:hAnsi="Open Sans" w:cs="Open Sans"/>
          <w:sz w:val="20"/>
          <w:szCs w:val="20"/>
        </w:rPr>
        <w:t xml:space="preserve"> the South African </w:t>
      </w:r>
      <w:r>
        <w:rPr>
          <w:rFonts w:ascii="Open Sans" w:hAnsi="Open Sans" w:cs="Open Sans"/>
          <w:b/>
          <w:bCs/>
          <w:sz w:val="20"/>
          <w:szCs w:val="20"/>
        </w:rPr>
        <w:t>Thania Petersen</w:t>
      </w:r>
      <w:r>
        <w:rPr>
          <w:rFonts w:ascii="Open Sans" w:hAnsi="Open Sans" w:cs="Open Sans"/>
          <w:sz w:val="20"/>
          <w:szCs w:val="20"/>
        </w:rPr>
        <w:t xml:space="preserve"> and the </w:t>
      </w:r>
      <w:r w:rsidR="00056AE8">
        <w:rPr>
          <w:rFonts w:ascii="Open Sans" w:hAnsi="Open Sans" w:cs="Open Sans"/>
          <w:sz w:val="20"/>
          <w:szCs w:val="20"/>
        </w:rPr>
        <w:t>British Bengali</w:t>
      </w:r>
      <w:r>
        <w:rPr>
          <w:rFonts w:ascii="Open Sans" w:hAnsi="Open Sans" w:cs="Open Sans"/>
          <w:sz w:val="20"/>
          <w:szCs w:val="20"/>
        </w:rPr>
        <w:t xml:space="preserve"> </w:t>
      </w:r>
      <w:r>
        <w:rPr>
          <w:rFonts w:ascii="Open Sans" w:hAnsi="Open Sans" w:cs="Open Sans"/>
          <w:b/>
          <w:bCs/>
          <w:sz w:val="20"/>
          <w:szCs w:val="20"/>
        </w:rPr>
        <w:t>Mohammed Z. Rahman</w:t>
      </w:r>
      <w:r>
        <w:rPr>
          <w:rFonts w:ascii="Open Sans" w:hAnsi="Open Sans" w:cs="Open Sans"/>
          <w:sz w:val="20"/>
          <w:szCs w:val="20"/>
        </w:rPr>
        <w:t xml:space="preserve"> – have explored the subtle dialogue between art and everyday life,</w:t>
      </w:r>
      <w:r>
        <w:t xml:space="preserve"> </w:t>
      </w:r>
      <w:r>
        <w:rPr>
          <w:rFonts w:ascii="Open Sans" w:hAnsi="Open Sans" w:cs="Open Sans"/>
          <w:sz w:val="20"/>
          <w:szCs w:val="20"/>
        </w:rPr>
        <w:t>transforming an everyday object like the coffee cup into a space for storytelling, memory, and imagination.</w:t>
      </w:r>
    </w:p>
    <w:p w14:paraId="221886A4" w14:textId="77777777" w:rsidR="00056AE8" w:rsidRPr="00935DC8" w:rsidRDefault="00056AE8" w:rsidP="00935DC8">
      <w:pPr>
        <w:jc w:val="both"/>
        <w:rPr>
          <w:sz w:val="10"/>
          <w:szCs w:val="10"/>
        </w:rPr>
      </w:pPr>
    </w:p>
    <w:p w14:paraId="20B8EC4F" w14:textId="62BEA90C" w:rsidR="00C10FCF" w:rsidRDefault="00C10FCF" w:rsidP="00935DC8">
      <w:pPr>
        <w:ind w:left="0" w:hanging="2"/>
        <w:jc w:val="both"/>
      </w:pPr>
      <w:r>
        <w:rPr>
          <w:rFonts w:ascii="Open Sans" w:hAnsi="Open Sans" w:cs="Open Sans"/>
          <w:b/>
          <w:bCs/>
          <w:sz w:val="20"/>
          <w:szCs w:val="20"/>
        </w:rPr>
        <w:t>illycaffè CEO, Cristina Scocchia</w:t>
      </w:r>
      <w:r>
        <w:rPr>
          <w:rFonts w:ascii="Open Sans" w:hAnsi="Open Sans" w:cs="Open Sans"/>
          <w:sz w:val="20"/>
          <w:szCs w:val="20"/>
        </w:rPr>
        <w:t xml:space="preserve">, during the presentation event for the collection—which was attended, among others, by </w:t>
      </w:r>
      <w:r>
        <w:rPr>
          <w:rFonts w:ascii="Open Sans" w:hAnsi="Open Sans" w:cs="Open Sans"/>
          <w:b/>
          <w:bCs/>
          <w:sz w:val="20"/>
          <w:szCs w:val="20"/>
        </w:rPr>
        <w:t>the artists, the curators, Biennale President Pietrangelo Buttafuoco</w:t>
      </w:r>
      <w:r w:rsidR="0005468D">
        <w:rPr>
          <w:rFonts w:ascii="Open Sans" w:hAnsi="Open Sans" w:cs="Open Sans"/>
          <w:b/>
          <w:bCs/>
          <w:sz w:val="20"/>
          <w:szCs w:val="20"/>
        </w:rPr>
        <w:t xml:space="preserve"> - </w:t>
      </w:r>
      <w:r>
        <w:rPr>
          <w:rFonts w:ascii="Open Sans" w:hAnsi="Open Sans" w:cs="Open Sans"/>
          <w:sz w:val="20"/>
          <w:szCs w:val="20"/>
        </w:rPr>
        <w:t>stated: “W</w:t>
      </w:r>
      <w:r>
        <w:rPr>
          <w:rFonts w:ascii="Open Sans" w:hAnsi="Open Sans" w:cs="Open Sans"/>
          <w:i/>
          <w:iCs/>
          <w:sz w:val="20"/>
          <w:szCs w:val="20"/>
        </w:rPr>
        <w:t>e are delighted to be the main sponsor of the Biennale Arte, a commitment we have carried forward with passion since 2003. This year as well, we wanted to demonstrate our support for the event by dedicating an exclusive collection of cups to it. The illy Art Collection ‘In minor keys’ celebrates the ability of art to enter everyday life, bringing new emotions. The collaboration with the four artists of different generations and cultures who signed the collection has been a source of growth and inspiration for us, and Venice is the ideal stage to present this creative symphony</w:t>
      </w:r>
      <w:r>
        <w:rPr>
          <w:rFonts w:ascii="Open Sans" w:hAnsi="Open Sans" w:cs="Open Sans"/>
          <w:sz w:val="20"/>
          <w:szCs w:val="20"/>
        </w:rPr>
        <w:t>”.</w:t>
      </w:r>
    </w:p>
    <w:p w14:paraId="398B3BCF" w14:textId="77777777" w:rsidR="00212872" w:rsidRPr="00C10FCF" w:rsidRDefault="00212872" w:rsidP="00935DC8">
      <w:pPr>
        <w:jc w:val="both"/>
        <w:rPr>
          <w:sz w:val="10"/>
          <w:szCs w:val="10"/>
        </w:rPr>
      </w:pPr>
    </w:p>
    <w:p w14:paraId="1C8799F6" w14:textId="02D94C88" w:rsidR="00C10FCF" w:rsidRDefault="00C10FCF" w:rsidP="00935DC8">
      <w:pPr>
        <w:ind w:left="0" w:hanging="2"/>
        <w:jc w:val="both"/>
      </w:pPr>
      <w:r>
        <w:rPr>
          <w:rFonts w:ascii="Open Sans" w:hAnsi="Open Sans" w:cs="Open Sans"/>
          <w:sz w:val="20"/>
          <w:szCs w:val="20"/>
        </w:rPr>
        <w:t xml:space="preserve">The new collection was unveiled in preview at the </w:t>
      </w:r>
      <w:r>
        <w:rPr>
          <w:rFonts w:ascii="Open Sans" w:hAnsi="Open Sans" w:cs="Open Sans"/>
          <w:b/>
          <w:bCs/>
          <w:sz w:val="20"/>
          <w:szCs w:val="20"/>
        </w:rPr>
        <w:t xml:space="preserve">illy </w:t>
      </w:r>
      <w:proofErr w:type="spellStart"/>
      <w:r w:rsidR="004669E6">
        <w:rPr>
          <w:rFonts w:ascii="Open Sans" w:hAnsi="Open Sans" w:cs="Open Sans"/>
          <w:b/>
          <w:bCs/>
          <w:sz w:val="20"/>
          <w:szCs w:val="20"/>
        </w:rPr>
        <w:t>C</w:t>
      </w:r>
      <w:r>
        <w:rPr>
          <w:rFonts w:ascii="Open Sans" w:hAnsi="Open Sans" w:cs="Open Sans"/>
          <w:b/>
          <w:bCs/>
          <w:sz w:val="20"/>
          <w:szCs w:val="20"/>
        </w:rPr>
        <w:t>af</w:t>
      </w:r>
      <w:r w:rsidR="004669E6">
        <w:rPr>
          <w:rFonts w:ascii="Open Sans" w:hAnsi="Open Sans" w:cs="Open Sans"/>
          <w:b/>
          <w:bCs/>
          <w:sz w:val="20"/>
          <w:szCs w:val="20"/>
        </w:rPr>
        <w:t>f</w:t>
      </w:r>
      <w:r>
        <w:rPr>
          <w:rFonts w:ascii="Open Sans" w:hAnsi="Open Sans" w:cs="Open Sans"/>
          <w:b/>
          <w:bCs/>
          <w:sz w:val="20"/>
          <w:szCs w:val="20"/>
        </w:rPr>
        <w:t>é</w:t>
      </w:r>
      <w:proofErr w:type="spellEnd"/>
      <w:r>
        <w:rPr>
          <w:rFonts w:ascii="Open Sans" w:hAnsi="Open Sans" w:cs="Open Sans"/>
          <w:b/>
          <w:bCs/>
          <w:sz w:val="20"/>
          <w:szCs w:val="20"/>
        </w:rPr>
        <w:t xml:space="preserve"> in the Royal Gardens next to Piazza San Marco</w:t>
      </w:r>
      <w:r>
        <w:rPr>
          <w:rFonts w:ascii="Open Sans" w:hAnsi="Open Sans" w:cs="Open Sans"/>
          <w:sz w:val="20"/>
          <w:szCs w:val="20"/>
        </w:rPr>
        <w:t xml:space="preserve">. The iconic cups took center stage thanks to </w:t>
      </w:r>
      <w:r>
        <w:rPr>
          <w:rFonts w:ascii="Open Sans" w:hAnsi="Open Sans" w:cs="Open Sans"/>
          <w:b/>
          <w:bCs/>
          <w:sz w:val="20"/>
          <w:szCs w:val="20"/>
        </w:rPr>
        <w:t>four installations</w:t>
      </w:r>
      <w:r>
        <w:rPr>
          <w:rFonts w:ascii="Open Sans" w:hAnsi="Open Sans" w:cs="Open Sans"/>
          <w:sz w:val="20"/>
          <w:szCs w:val="20"/>
        </w:rPr>
        <w:t xml:space="preserve">, each in a different color, reflecting the worlds and atmospheres of the artists. An explanatory totem, located at the entrance to </w:t>
      </w:r>
      <w:r w:rsidR="004669E6">
        <w:rPr>
          <w:rFonts w:ascii="Open Sans" w:hAnsi="Open Sans" w:cs="Open Sans"/>
          <w:sz w:val="20"/>
          <w:szCs w:val="20"/>
        </w:rPr>
        <w:t>space</w:t>
      </w:r>
      <w:r>
        <w:rPr>
          <w:rFonts w:ascii="Open Sans" w:hAnsi="Open Sans" w:cs="Open Sans"/>
          <w:sz w:val="20"/>
          <w:szCs w:val="20"/>
        </w:rPr>
        <w:t xml:space="preserve">, illustrates the concept and the story behind the creation, offering the public an in-depth look at the project. The installation will remain on display at the entrance of the illy café </w:t>
      </w:r>
      <w:r>
        <w:rPr>
          <w:rFonts w:ascii="Open Sans" w:hAnsi="Open Sans" w:cs="Open Sans"/>
          <w:b/>
          <w:bCs/>
          <w:sz w:val="20"/>
          <w:szCs w:val="20"/>
        </w:rPr>
        <w:t xml:space="preserve">throughout all the days of the Biennale Arte's </w:t>
      </w:r>
      <w:r w:rsidR="004669E6">
        <w:rPr>
          <w:rFonts w:ascii="Open Sans" w:hAnsi="Open Sans" w:cs="Open Sans"/>
          <w:b/>
          <w:bCs/>
          <w:sz w:val="20"/>
          <w:szCs w:val="20"/>
        </w:rPr>
        <w:t>vernissage</w:t>
      </w:r>
      <w:r w:rsidR="004669E6">
        <w:rPr>
          <w:rFonts w:ascii="Open Sans" w:hAnsi="Open Sans" w:cs="Open Sans"/>
          <w:sz w:val="20"/>
          <w:szCs w:val="20"/>
        </w:rPr>
        <w:t>,</w:t>
      </w:r>
      <w:r>
        <w:rPr>
          <w:rFonts w:ascii="Open Sans" w:hAnsi="Open Sans" w:cs="Open Sans"/>
          <w:sz w:val="20"/>
          <w:szCs w:val="20"/>
        </w:rPr>
        <w:t xml:space="preserve"> allowing visitors to discover the new illy Art Collection. </w:t>
      </w:r>
    </w:p>
    <w:p w14:paraId="1575403D" w14:textId="77777777" w:rsidR="00425FBA" w:rsidRPr="00C10FCF" w:rsidRDefault="00425FBA" w:rsidP="00935DC8">
      <w:pPr>
        <w:jc w:val="both"/>
        <w:rPr>
          <w:rFonts w:ascii="Open Sans" w:hAnsi="Open Sans" w:cs="Open Sans"/>
          <w:sz w:val="10"/>
          <w:szCs w:val="10"/>
        </w:rPr>
      </w:pPr>
    </w:p>
    <w:p w14:paraId="37B478CF" w14:textId="3AC03297" w:rsidR="004669E6" w:rsidRDefault="004669E6" w:rsidP="00935DC8">
      <w:pPr>
        <w:ind w:left="0" w:hanging="2"/>
        <w:jc w:val="both"/>
      </w:pPr>
      <w:r>
        <w:rPr>
          <w:rFonts w:ascii="Open Sans" w:hAnsi="Open Sans" w:cs="Open Sans"/>
          <w:sz w:val="20"/>
          <w:szCs w:val="20"/>
        </w:rPr>
        <w:t xml:space="preserve">The presentation of the illy Art Collection was enhanced by the </w:t>
      </w:r>
      <w:r>
        <w:rPr>
          <w:rFonts w:ascii="Open Sans" w:hAnsi="Open Sans" w:cs="Open Sans"/>
          <w:b/>
          <w:bCs/>
          <w:sz w:val="20"/>
          <w:szCs w:val="20"/>
        </w:rPr>
        <w:t>performance featuring oversized cups</w:t>
      </w:r>
      <w:r>
        <w:rPr>
          <w:rFonts w:ascii="Open Sans" w:hAnsi="Open Sans" w:cs="Open Sans"/>
          <w:sz w:val="20"/>
          <w:szCs w:val="20"/>
        </w:rPr>
        <w:t xml:space="preserve"> handcrafted by master artisans. These cups traveled along the Venetian canals before being placed at Riva Ca’ di Dio, creating an installation that will be on display to the public until </w:t>
      </w:r>
      <w:r>
        <w:rPr>
          <w:rFonts w:ascii="Open Sans" w:hAnsi="Open Sans" w:cs="Open Sans"/>
          <w:b/>
          <w:bCs/>
          <w:sz w:val="20"/>
          <w:szCs w:val="20"/>
        </w:rPr>
        <w:t>May 10</w:t>
      </w:r>
      <w:r>
        <w:rPr>
          <w:rFonts w:ascii="Open Sans" w:hAnsi="Open Sans" w:cs="Open Sans"/>
          <w:sz w:val="20"/>
          <w:szCs w:val="20"/>
        </w:rPr>
        <w:t xml:space="preserve">. This year, the majestic floating cup replicas became a reality: after the digital activation two years ago—when an image created with artificial intelligence made the rounds on the web—this edition of the Biennale Arte saw that virtual illusion transformed into a tangible presence. </w:t>
      </w:r>
    </w:p>
    <w:p w14:paraId="5A715EE4" w14:textId="77777777" w:rsidR="00425FBA" w:rsidRPr="004669E6" w:rsidRDefault="00425FBA" w:rsidP="00935DC8">
      <w:pPr>
        <w:jc w:val="both"/>
        <w:rPr>
          <w:rFonts w:ascii="Open Sans" w:hAnsi="Open Sans" w:cs="Open Sans"/>
          <w:sz w:val="10"/>
          <w:szCs w:val="10"/>
        </w:rPr>
      </w:pPr>
    </w:p>
    <w:p w14:paraId="62017201" w14:textId="77777777" w:rsidR="004669E6" w:rsidRDefault="004669E6" w:rsidP="00935DC8">
      <w:pPr>
        <w:shd w:val="clear" w:color="auto" w:fill="FFFFFF"/>
        <w:ind w:left="0" w:hanging="2"/>
        <w:jc w:val="both"/>
      </w:pPr>
      <w:r>
        <w:rPr>
          <w:rFonts w:ascii="Open Sans" w:hAnsi="Open Sans" w:cs="Open Sans"/>
          <w:color w:val="000000"/>
          <w:sz w:val="20"/>
          <w:szCs w:val="20"/>
        </w:rPr>
        <w:t>The illy Art Collection is available in the illy e-shop, in stores (illy Caffè and illy Shop), in retail distribution channels, and in indirect e-commerce channels.</w:t>
      </w:r>
    </w:p>
    <w:p w14:paraId="766A52F2" w14:textId="77777777" w:rsidR="00425FBA" w:rsidRPr="004669E6" w:rsidRDefault="00425FBA" w:rsidP="00425FBA">
      <w:pPr>
        <w:ind w:left="0" w:hanging="2"/>
        <w:jc w:val="both"/>
      </w:pPr>
    </w:p>
    <w:p w14:paraId="35C357A9" w14:textId="77777777" w:rsidR="0022720A" w:rsidRPr="004669E6" w:rsidRDefault="0022720A" w:rsidP="00766886">
      <w:pPr>
        <w:spacing w:line="276" w:lineRule="auto"/>
        <w:ind w:leftChars="0" w:left="0" w:firstLineChars="0" w:firstLine="0"/>
        <w:jc w:val="both"/>
        <w:rPr>
          <w:rFonts w:ascii="Open Sans" w:hAnsi="Open Sans" w:cs="Open Sans"/>
          <w:b/>
          <w:bCs/>
          <w:sz w:val="10"/>
          <w:szCs w:val="10"/>
        </w:rPr>
      </w:pPr>
    </w:p>
    <w:p w14:paraId="4509A06E" w14:textId="77777777" w:rsidR="00D30216" w:rsidRPr="004669E6" w:rsidRDefault="00D30216" w:rsidP="00F33111">
      <w:pPr>
        <w:spacing w:line="240" w:lineRule="auto"/>
        <w:ind w:leftChars="0" w:left="0" w:firstLineChars="0" w:firstLine="0"/>
        <w:jc w:val="both"/>
        <w:rPr>
          <w:rFonts w:ascii="Open Sans" w:hAnsi="Open Sans" w:cs="Open Sans"/>
          <w:sz w:val="18"/>
          <w:szCs w:val="18"/>
        </w:rPr>
      </w:pPr>
    </w:p>
    <w:p w14:paraId="4CE578DA" w14:textId="77777777" w:rsidR="00A60DDA" w:rsidRPr="004669E6" w:rsidRDefault="00A60DDA" w:rsidP="00F33111">
      <w:pPr>
        <w:spacing w:line="240" w:lineRule="auto"/>
        <w:ind w:leftChars="0" w:left="0" w:firstLineChars="0" w:firstLine="0"/>
        <w:jc w:val="both"/>
        <w:rPr>
          <w:rFonts w:ascii="Open Sans" w:hAnsi="Open Sans" w:cs="Open Sans"/>
          <w:sz w:val="18"/>
          <w:szCs w:val="18"/>
        </w:rPr>
      </w:pPr>
    </w:p>
    <w:p w14:paraId="7B21B48A" w14:textId="77777777" w:rsidR="00A60DDA" w:rsidRPr="004669E6" w:rsidRDefault="00A60DDA" w:rsidP="00F33111">
      <w:pPr>
        <w:spacing w:line="240" w:lineRule="auto"/>
        <w:ind w:leftChars="0" w:left="0" w:firstLineChars="0" w:firstLine="0"/>
        <w:jc w:val="both"/>
        <w:rPr>
          <w:rFonts w:ascii="Open Sans" w:hAnsi="Open Sans" w:cs="Open Sans"/>
          <w:sz w:val="18"/>
          <w:szCs w:val="18"/>
        </w:rPr>
      </w:pPr>
    </w:p>
    <w:p w14:paraId="6AE755FE"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34497442"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2787B831"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7531555C"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4878FAAA"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68827E1A"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550A874B"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4ACA706C"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016BA164"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3FA74E22"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4CB7D317"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3BF9101D"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61B4561E"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0C8C696F"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289CAE83"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254B63D1"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529B1082"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0A68DE6D"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002B06B0"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2433D2BC"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6A96BF75"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751CC67B"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0B124975"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1B442271"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726C2BF7"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2F720878" w14:textId="5FBB6DDB" w:rsidR="003B1C51" w:rsidRPr="004669E6" w:rsidRDefault="00935DC8" w:rsidP="00935DC8">
      <w:pPr>
        <w:tabs>
          <w:tab w:val="left" w:pos="1480"/>
        </w:tabs>
        <w:spacing w:line="240" w:lineRule="auto"/>
        <w:ind w:leftChars="0" w:left="0" w:firstLineChars="0" w:firstLine="0"/>
        <w:jc w:val="both"/>
        <w:rPr>
          <w:rFonts w:ascii="Open Sans" w:hAnsi="Open Sans" w:cs="Open Sans"/>
          <w:sz w:val="18"/>
          <w:szCs w:val="18"/>
        </w:rPr>
      </w:pPr>
      <w:r>
        <w:rPr>
          <w:rFonts w:ascii="Open Sans" w:hAnsi="Open Sans" w:cs="Open Sans"/>
          <w:sz w:val="18"/>
          <w:szCs w:val="18"/>
        </w:rPr>
        <w:tab/>
      </w:r>
    </w:p>
    <w:p w14:paraId="71ACB980"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09601C3F"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7182E73D"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55F3356F" w14:textId="77777777" w:rsidR="003B1C51" w:rsidRPr="004669E6" w:rsidRDefault="003B1C51" w:rsidP="00F33111">
      <w:pPr>
        <w:spacing w:line="240" w:lineRule="auto"/>
        <w:ind w:leftChars="0" w:left="0" w:firstLineChars="0" w:firstLine="0"/>
        <w:jc w:val="both"/>
        <w:rPr>
          <w:rFonts w:ascii="Open Sans" w:hAnsi="Open Sans" w:cs="Open Sans"/>
          <w:sz w:val="18"/>
          <w:szCs w:val="18"/>
        </w:rPr>
      </w:pPr>
    </w:p>
    <w:p w14:paraId="4DFDA799" w14:textId="77777777" w:rsidR="00A60DDA" w:rsidRPr="004669E6" w:rsidRDefault="00A60DDA" w:rsidP="00F33111">
      <w:pPr>
        <w:spacing w:line="240" w:lineRule="auto"/>
        <w:ind w:leftChars="0" w:left="0" w:firstLineChars="0" w:firstLine="0"/>
        <w:jc w:val="both"/>
        <w:rPr>
          <w:rFonts w:ascii="Open Sans" w:hAnsi="Open Sans" w:cs="Open Sans"/>
          <w:sz w:val="18"/>
          <w:szCs w:val="18"/>
        </w:rPr>
      </w:pPr>
    </w:p>
    <w:p w14:paraId="4683CD61" w14:textId="77777777" w:rsidR="00A60DDA" w:rsidRPr="005E4C42" w:rsidRDefault="00A60DDA" w:rsidP="00A60DDA">
      <w:pPr>
        <w:ind w:left="0" w:hanging="2"/>
        <w:jc w:val="both"/>
        <w:rPr>
          <w:rFonts w:ascii="Open Sans" w:hAnsi="Open Sans" w:cs="Open Sans"/>
          <w:b/>
          <w:bCs/>
          <w:sz w:val="16"/>
          <w:szCs w:val="16"/>
        </w:rPr>
      </w:pPr>
      <w:r w:rsidRPr="005E4C42">
        <w:rPr>
          <w:rFonts w:ascii="Open Sans" w:hAnsi="Open Sans" w:cs="Open Sans"/>
          <w:b/>
          <w:bCs/>
          <w:sz w:val="16"/>
          <w:szCs w:val="16"/>
        </w:rPr>
        <w:t>***</w:t>
      </w:r>
    </w:p>
    <w:p w14:paraId="453B56A0" w14:textId="77777777" w:rsidR="004669E6" w:rsidRPr="005E4C42" w:rsidRDefault="004669E6" w:rsidP="00935DC8">
      <w:pPr>
        <w:ind w:left="0" w:hanging="2"/>
        <w:jc w:val="both"/>
        <w:rPr>
          <w:b/>
          <w:bCs/>
        </w:rPr>
      </w:pPr>
      <w:r w:rsidRPr="005E4C42">
        <w:rPr>
          <w:rFonts w:ascii="Open Sans" w:hAnsi="Open Sans" w:cs="Open Sans"/>
          <w:b/>
          <w:bCs/>
          <w:sz w:val="16"/>
          <w:szCs w:val="16"/>
        </w:rPr>
        <w:t>illycaffè</w:t>
      </w:r>
      <w:r w:rsidRPr="005E4C42">
        <w:rPr>
          <w:b/>
          <w:bCs/>
        </w:rPr>
        <w:t xml:space="preserve"> </w:t>
      </w:r>
    </w:p>
    <w:p w14:paraId="0708B1D3" w14:textId="77777777" w:rsidR="00935DC8" w:rsidRDefault="00935DC8" w:rsidP="00935DC8">
      <w:pPr>
        <w:ind w:left="0" w:hanging="2"/>
        <w:jc w:val="both"/>
      </w:pPr>
      <w:r>
        <w:rPr>
          <w:rFonts w:ascii="Open Sans" w:hAnsi="Open Sans" w:cs="Open Sans"/>
          <w:color w:val="000000"/>
          <w:sz w:val="16"/>
          <w:szCs w:val="16"/>
          <w:shd w:val="clear" w:color="auto" w:fill="FEFEFE"/>
        </w:rPr>
        <w:t xml:space="preserve">An Italian family business founded in Trieste in 1933, illycaffè has always pursued the mission of offering the best coffee in the world. It produces a single 100% Arabica blend made up of 9 different ingredients. Every day, more than 10 million cups of illy coffee are enjoyed in bars, restaurants, hotels, </w:t>
      </w:r>
      <w:proofErr w:type="spellStart"/>
      <w:r>
        <w:rPr>
          <w:rFonts w:ascii="Open Sans" w:hAnsi="Open Sans" w:cs="Open Sans"/>
          <w:color w:val="000000"/>
          <w:sz w:val="16"/>
          <w:szCs w:val="16"/>
          <w:shd w:val="clear" w:color="auto" w:fill="FEFEFE"/>
        </w:rPr>
        <w:t>monobrand</w:t>
      </w:r>
      <w:proofErr w:type="spellEnd"/>
      <w:r>
        <w:rPr>
          <w:rFonts w:ascii="Open Sans" w:hAnsi="Open Sans" w:cs="Open Sans"/>
          <w:color w:val="000000"/>
          <w:sz w:val="16"/>
          <w:szCs w:val="16"/>
          <w:shd w:val="clear" w:color="auto" w:fill="FEFEFE"/>
        </w:rPr>
        <w:t xml:space="preserve"> cafés, homes, and offices in over 140 countries, where the company operates through subsidiaries and distributors.</w:t>
      </w:r>
      <w:r>
        <w:t xml:space="preserve"> </w:t>
      </w:r>
      <w:r>
        <w:rPr>
          <w:rFonts w:ascii="Open Sans" w:hAnsi="Open Sans" w:cs="Open Sans"/>
          <w:sz w:val="16"/>
          <w:szCs w:val="16"/>
        </w:rPr>
        <w:t>Since its inception, illycaffè has directed its strategies toward a sustainable business model, an effort strengthened in 2019 by adopting Benefit Corporation status and in 2021 by becoming the first Italian coffee company to obtain international B Corp certification. Everything that is ‘made in illy’ is enriched with beauty and art, starting with the logo designed by James Rosenquist, the illy Art Collection, cups decorated by more than 135 international artists, and coffee machines designed by world-renowned designers. With the aim of spreading a culture of quality to growers, baristas, and coffee lovers, the company established its University of Coffee, which currently offers courses in 24 countries worldwide. In 2025, illycaffè generated consolidated revenues of €700 million.</w:t>
      </w:r>
    </w:p>
    <w:p w14:paraId="2296F610" w14:textId="77777777" w:rsidR="0037040C" w:rsidRPr="0037040C" w:rsidRDefault="0037040C" w:rsidP="0037040C">
      <w:pPr>
        <w:spacing w:line="276" w:lineRule="auto"/>
        <w:ind w:left="0" w:hanging="2"/>
        <w:jc w:val="both"/>
        <w:rPr>
          <w:rFonts w:ascii="Open Sans" w:eastAsia="Open Sans" w:hAnsi="Open Sans" w:cs="Open Sans"/>
          <w:sz w:val="16"/>
          <w:szCs w:val="16"/>
          <w:shd w:val="clear" w:color="auto" w:fill="FEFEFE"/>
          <w:lang w:val="it-IT"/>
        </w:rPr>
      </w:pPr>
    </w:p>
    <w:p w14:paraId="46EDA02B" w14:textId="09561582" w:rsidR="00C7577C" w:rsidRPr="006E403F" w:rsidRDefault="00C7577C" w:rsidP="0037040C">
      <w:pPr>
        <w:ind w:left="0" w:hanging="2"/>
        <w:jc w:val="both"/>
        <w:rPr>
          <w:rFonts w:ascii="Open Sans" w:eastAsia="Open Sans" w:hAnsi="Open Sans" w:cs="Open Sans"/>
          <w:b/>
          <w:sz w:val="16"/>
          <w:szCs w:val="16"/>
          <w:lang w:val="it-IT"/>
        </w:rPr>
      </w:pPr>
    </w:p>
    <w:sectPr w:rsidR="00C7577C" w:rsidRPr="006E403F" w:rsidSect="0096242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A8DB0" w14:textId="77777777" w:rsidR="00586371" w:rsidRDefault="00586371" w:rsidP="00522FA8">
      <w:pPr>
        <w:spacing w:line="240" w:lineRule="auto"/>
        <w:ind w:left="0" w:hanging="2"/>
      </w:pPr>
      <w:r>
        <w:separator/>
      </w:r>
    </w:p>
  </w:endnote>
  <w:endnote w:type="continuationSeparator" w:id="0">
    <w:p w14:paraId="7C7D6C56" w14:textId="77777777" w:rsidR="00586371" w:rsidRDefault="00586371" w:rsidP="00522FA8">
      <w:pPr>
        <w:spacing w:line="240" w:lineRule="auto"/>
        <w:ind w:left="0" w:hanging="2"/>
      </w:pPr>
      <w:r>
        <w:continuationSeparator/>
      </w:r>
    </w:p>
  </w:endnote>
  <w:endnote w:type="continuationNotice" w:id="1">
    <w:p w14:paraId="36C36648" w14:textId="77777777" w:rsidR="00586371" w:rsidRDefault="00586371">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ans 300">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 Sans">
    <w:altName w:val="Open Sans"/>
    <w:panose1 w:val="020B0606030504020204"/>
    <w:charset w:val="00"/>
    <w:family w:val="swiss"/>
    <w:pitch w:val="variable"/>
    <w:sig w:usb0="E00002EF" w:usb1="4000205B" w:usb2="00000028" w:usb3="00000000" w:csb0="0000019F" w:csb1="00000000"/>
  </w:font>
  <w:font w:name="Museo Sans">
    <w:altName w:val="Calibri"/>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29B9" w14:textId="1EB2E107" w:rsidR="0034093D" w:rsidRDefault="0034093D">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1C06" w14:textId="77777777" w:rsidR="00CF05C2" w:rsidRPr="00CF05C2" w:rsidRDefault="00CF05C2" w:rsidP="00CF05C2">
    <w:pPr>
      <w:ind w:left="0" w:hanging="2"/>
      <w:rPr>
        <w:rFonts w:ascii="Open Sans" w:hAnsi="Open Sans" w:cs="Open Sans"/>
        <w:i/>
        <w:iCs/>
        <w:sz w:val="16"/>
        <w:szCs w:val="16"/>
        <w:lang w:val="it-IT"/>
      </w:rPr>
    </w:pPr>
    <w:r>
      <w:fldChar w:fldCharType="begin"/>
    </w:r>
    <w:r w:rsidRPr="0005468D">
      <w:rPr>
        <w:lang w:val="it-IT"/>
      </w:rPr>
      <w:instrText>HYPERLINK "http://www.illy.com"</w:instrText>
    </w:r>
    <w:r>
      <w:fldChar w:fldCharType="separate"/>
    </w:r>
    <w:r w:rsidRPr="00CF05C2">
      <w:rPr>
        <w:rStyle w:val="Collegamentoipertestuale"/>
        <w:rFonts w:ascii="Open Sans" w:hAnsi="Open Sans" w:cs="Open Sans"/>
        <w:sz w:val="16"/>
        <w:szCs w:val="16"/>
        <w:lang w:val="it-IT"/>
      </w:rPr>
      <w:t>www.illy.com</w:t>
    </w:r>
    <w:r>
      <w:fldChar w:fldCharType="end"/>
    </w:r>
  </w:p>
  <w:p w14:paraId="4875D89D" w14:textId="5A0BED21" w:rsidR="00CF05C2" w:rsidRPr="003B1C51" w:rsidRDefault="00CF05C2" w:rsidP="00CF05C2">
    <w:pPr>
      <w:ind w:left="0" w:hanging="2"/>
      <w:rPr>
        <w:rFonts w:ascii="Open Sans" w:hAnsi="Open Sans" w:cs="Open Sans"/>
        <w:sz w:val="16"/>
        <w:szCs w:val="16"/>
        <w:lang w:val="it-IT"/>
      </w:rPr>
    </w:pPr>
    <w:r w:rsidRPr="003B1C51">
      <w:rPr>
        <w:rFonts w:ascii="Open Sans" w:hAnsi="Open Sans" w:cs="Open Sans"/>
        <w:i/>
        <w:iCs/>
        <w:sz w:val="16"/>
        <w:szCs w:val="16"/>
        <w:lang w:val="it-IT"/>
      </w:rPr>
      <w:t>illycaffè</w:t>
    </w:r>
    <w:r w:rsidRPr="003B1C51">
      <w:rPr>
        <w:rFonts w:ascii="Open Sans" w:hAnsi="Open Sans" w:cs="Open Sans"/>
        <w:sz w:val="16"/>
        <w:szCs w:val="16"/>
        <w:lang w:val="it-IT"/>
      </w:rPr>
      <w:t xml:space="preserve">: Christine Pascolo – </w:t>
    </w:r>
    <w:hyperlink r:id="rId1" w:history="1">
      <w:r w:rsidR="003B1C51" w:rsidRPr="003B1C51">
        <w:rPr>
          <w:rStyle w:val="Collegamentoipertestuale"/>
          <w:rFonts w:ascii="Open Sans" w:hAnsi="Open Sans" w:cs="Open Sans"/>
          <w:sz w:val="16"/>
          <w:szCs w:val="16"/>
          <w:lang w:val="it-IT"/>
        </w:rPr>
        <w:t>christine.pascolo@illy.com</w:t>
      </w:r>
    </w:hyperlink>
    <w:r w:rsidR="003B1C51" w:rsidRPr="003B1C51">
      <w:rPr>
        <w:rFonts w:ascii="Open Sans" w:hAnsi="Open Sans" w:cs="Open Sans"/>
        <w:sz w:val="16"/>
        <w:szCs w:val="16"/>
        <w:lang w:val="it-IT"/>
      </w:rPr>
      <w:t xml:space="preserve"> </w:t>
    </w:r>
    <w:r w:rsidR="003B1C51">
      <w:rPr>
        <w:rFonts w:ascii="Open Sans" w:hAnsi="Open Sans" w:cs="Open Sans"/>
        <w:sz w:val="16"/>
        <w:szCs w:val="16"/>
        <w:lang w:val="it-IT"/>
      </w:rPr>
      <w:t>–</w:t>
    </w:r>
    <w:r w:rsidR="003B1C51" w:rsidRPr="003B1C51">
      <w:rPr>
        <w:rFonts w:ascii="Open Sans" w:hAnsi="Open Sans" w:cs="Open Sans"/>
        <w:sz w:val="16"/>
        <w:szCs w:val="16"/>
        <w:lang w:val="it-IT"/>
      </w:rPr>
      <w:t xml:space="preserve"> Tel</w:t>
    </w:r>
    <w:r w:rsidR="003B1C51">
      <w:rPr>
        <w:rFonts w:ascii="Open Sans" w:hAnsi="Open Sans" w:cs="Open Sans"/>
        <w:sz w:val="16"/>
        <w:szCs w:val="16"/>
        <w:lang w:val="it-IT"/>
      </w:rPr>
      <w:t>. + 39 335 6575739</w:t>
    </w:r>
  </w:p>
  <w:p w14:paraId="6C03CEFB" w14:textId="77777777" w:rsidR="00CF05C2" w:rsidRPr="005E6177" w:rsidRDefault="00CF05C2" w:rsidP="00CF05C2">
    <w:pPr>
      <w:pBdr>
        <w:top w:val="nil"/>
        <w:left w:val="nil"/>
        <w:bottom w:val="nil"/>
        <w:right w:val="nil"/>
        <w:between w:val="nil"/>
      </w:pBdr>
      <w:ind w:left="0" w:hanging="2"/>
      <w:rPr>
        <w:rFonts w:ascii="Open Sans" w:eastAsia="Museo Sans" w:hAnsi="Open Sans" w:cs="Open Sans"/>
        <w:sz w:val="16"/>
        <w:szCs w:val="16"/>
      </w:rPr>
    </w:pPr>
    <w:r w:rsidRPr="005E6177">
      <w:rPr>
        <w:rFonts w:ascii="Open Sans" w:eastAsia="Museo Sans" w:hAnsi="Open Sans" w:cs="Open Sans"/>
        <w:sz w:val="16"/>
        <w:szCs w:val="16"/>
      </w:rPr>
      <w:t>illycaffè Italy Press Office: BPRESS: illy@bpress.it – Chiara Sandonato Tel. +39 340 2597034</w:t>
    </w:r>
  </w:p>
  <w:p w14:paraId="2CBD5D4E" w14:textId="770C47FD" w:rsidR="0034093D" w:rsidRPr="00CF05C2" w:rsidRDefault="0034093D" w:rsidP="00CF05C2">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5DE36" w14:textId="3F7ED3CB" w:rsidR="0034093D" w:rsidRDefault="0034093D">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DABB6" w14:textId="77777777" w:rsidR="00586371" w:rsidRDefault="00586371" w:rsidP="00522FA8">
      <w:pPr>
        <w:spacing w:line="240" w:lineRule="auto"/>
        <w:ind w:left="0" w:hanging="2"/>
      </w:pPr>
      <w:r>
        <w:separator/>
      </w:r>
    </w:p>
  </w:footnote>
  <w:footnote w:type="continuationSeparator" w:id="0">
    <w:p w14:paraId="2EF87D7E" w14:textId="77777777" w:rsidR="00586371" w:rsidRDefault="00586371" w:rsidP="00522FA8">
      <w:pPr>
        <w:spacing w:line="240" w:lineRule="auto"/>
        <w:ind w:left="0" w:hanging="2"/>
      </w:pPr>
      <w:r>
        <w:continuationSeparator/>
      </w:r>
    </w:p>
  </w:footnote>
  <w:footnote w:type="continuationNotice" w:id="1">
    <w:p w14:paraId="431874FC" w14:textId="77777777" w:rsidR="00586371" w:rsidRDefault="00586371">
      <w:pPr>
        <w:spacing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F81E" w14:textId="77777777" w:rsidR="0034093D" w:rsidRDefault="0034093D">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E9A66" w14:textId="77777777" w:rsidR="0034093D" w:rsidRDefault="00522FA8" w:rsidP="00D226F8">
    <w:pPr>
      <w:pBdr>
        <w:top w:val="nil"/>
        <w:left w:val="nil"/>
        <w:bottom w:val="nil"/>
        <w:right w:val="nil"/>
        <w:between w:val="nil"/>
      </w:pBdr>
      <w:spacing w:line="240" w:lineRule="auto"/>
      <w:ind w:left="0" w:hanging="2"/>
      <w:jc w:val="center"/>
      <w:rPr>
        <w:color w:val="000000"/>
      </w:rPr>
    </w:pPr>
    <w:r>
      <w:rPr>
        <w:noProof/>
        <w:lang w:val="it-IT" w:eastAsia="it-IT"/>
      </w:rPr>
      <w:drawing>
        <wp:inline distT="0" distB="0" distL="0" distR="0" wp14:anchorId="00D3F5D8" wp14:editId="5E8B0767">
          <wp:extent cx="593090" cy="5930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593090" cy="593090"/>
                  </a:xfrm>
                  <a:prstGeom prst="rect">
                    <a:avLst/>
                  </a:prstGeom>
                  <a:ln/>
                </pic:spPr>
              </pic:pic>
            </a:graphicData>
          </a:graphic>
        </wp:inline>
      </w:drawing>
    </w:r>
  </w:p>
  <w:p w14:paraId="1EB5E94A" w14:textId="77777777" w:rsidR="0034093D" w:rsidRDefault="0034093D" w:rsidP="00D226F8">
    <w:pPr>
      <w:pBdr>
        <w:top w:val="nil"/>
        <w:left w:val="nil"/>
        <w:bottom w:val="nil"/>
        <w:right w:val="nil"/>
        <w:between w:val="nil"/>
      </w:pBdr>
      <w:spacing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FA61" w14:textId="77777777" w:rsidR="0034093D" w:rsidRDefault="0034093D">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FA8"/>
    <w:rsid w:val="000102FD"/>
    <w:rsid w:val="00010FA7"/>
    <w:rsid w:val="00012413"/>
    <w:rsid w:val="00012C57"/>
    <w:rsid w:val="00013398"/>
    <w:rsid w:val="000143DF"/>
    <w:rsid w:val="000162CE"/>
    <w:rsid w:val="0001637F"/>
    <w:rsid w:val="00017BC5"/>
    <w:rsid w:val="00021D95"/>
    <w:rsid w:val="00022127"/>
    <w:rsid w:val="000224AF"/>
    <w:rsid w:val="000237C3"/>
    <w:rsid w:val="00023FBB"/>
    <w:rsid w:val="00024570"/>
    <w:rsid w:val="00024571"/>
    <w:rsid w:val="000248A3"/>
    <w:rsid w:val="0002587A"/>
    <w:rsid w:val="000260FE"/>
    <w:rsid w:val="0002705E"/>
    <w:rsid w:val="00030245"/>
    <w:rsid w:val="000360E5"/>
    <w:rsid w:val="000364AA"/>
    <w:rsid w:val="00036D46"/>
    <w:rsid w:val="000404C5"/>
    <w:rsid w:val="00041FF5"/>
    <w:rsid w:val="000509A2"/>
    <w:rsid w:val="00052C2B"/>
    <w:rsid w:val="00052D4D"/>
    <w:rsid w:val="00054302"/>
    <w:rsid w:val="0005468D"/>
    <w:rsid w:val="00056A81"/>
    <w:rsid w:val="00056AE8"/>
    <w:rsid w:val="000578FE"/>
    <w:rsid w:val="00063EFC"/>
    <w:rsid w:val="00064206"/>
    <w:rsid w:val="00064631"/>
    <w:rsid w:val="00073A8E"/>
    <w:rsid w:val="00075A7F"/>
    <w:rsid w:val="00075CA2"/>
    <w:rsid w:val="000809BC"/>
    <w:rsid w:val="00084549"/>
    <w:rsid w:val="00084E1E"/>
    <w:rsid w:val="0009023F"/>
    <w:rsid w:val="000A05C8"/>
    <w:rsid w:val="000A0A2D"/>
    <w:rsid w:val="000A6F5C"/>
    <w:rsid w:val="000B1F4F"/>
    <w:rsid w:val="000B2AF3"/>
    <w:rsid w:val="000B2FFF"/>
    <w:rsid w:val="000B3D46"/>
    <w:rsid w:val="000B765D"/>
    <w:rsid w:val="000C1760"/>
    <w:rsid w:val="000C3202"/>
    <w:rsid w:val="000C5342"/>
    <w:rsid w:val="000D05CC"/>
    <w:rsid w:val="000E0032"/>
    <w:rsid w:val="000E4079"/>
    <w:rsid w:val="000F0BA9"/>
    <w:rsid w:val="000F0C0F"/>
    <w:rsid w:val="000F32F1"/>
    <w:rsid w:val="000F348C"/>
    <w:rsid w:val="000F43DA"/>
    <w:rsid w:val="000F4A40"/>
    <w:rsid w:val="000F5C26"/>
    <w:rsid w:val="000F7779"/>
    <w:rsid w:val="001001C8"/>
    <w:rsid w:val="001009B2"/>
    <w:rsid w:val="001149A4"/>
    <w:rsid w:val="001225B7"/>
    <w:rsid w:val="00124A20"/>
    <w:rsid w:val="00132BBD"/>
    <w:rsid w:val="00134347"/>
    <w:rsid w:val="001345D5"/>
    <w:rsid w:val="00141163"/>
    <w:rsid w:val="001413EF"/>
    <w:rsid w:val="00147A77"/>
    <w:rsid w:val="001555BE"/>
    <w:rsid w:val="00155B74"/>
    <w:rsid w:val="00160E5D"/>
    <w:rsid w:val="001665CA"/>
    <w:rsid w:val="0017096A"/>
    <w:rsid w:val="00174679"/>
    <w:rsid w:val="001766DB"/>
    <w:rsid w:val="001779E0"/>
    <w:rsid w:val="0018257C"/>
    <w:rsid w:val="00195D54"/>
    <w:rsid w:val="00196B82"/>
    <w:rsid w:val="001A1CD8"/>
    <w:rsid w:val="001B3A35"/>
    <w:rsid w:val="001B71C5"/>
    <w:rsid w:val="001C0C22"/>
    <w:rsid w:val="001C1493"/>
    <w:rsid w:val="001C3ECC"/>
    <w:rsid w:val="001C6C0B"/>
    <w:rsid w:val="001D388B"/>
    <w:rsid w:val="001D39A6"/>
    <w:rsid w:val="001D3C5E"/>
    <w:rsid w:val="001E207C"/>
    <w:rsid w:val="001E32A2"/>
    <w:rsid w:val="001E3FFC"/>
    <w:rsid w:val="001E5249"/>
    <w:rsid w:val="001F08EF"/>
    <w:rsid w:val="001F0CD9"/>
    <w:rsid w:val="001F31FD"/>
    <w:rsid w:val="001F3261"/>
    <w:rsid w:val="001F3F1D"/>
    <w:rsid w:val="001F5A01"/>
    <w:rsid w:val="001F5D81"/>
    <w:rsid w:val="0020139C"/>
    <w:rsid w:val="002026FC"/>
    <w:rsid w:val="00204F18"/>
    <w:rsid w:val="002109EE"/>
    <w:rsid w:val="00212872"/>
    <w:rsid w:val="002156B6"/>
    <w:rsid w:val="00216096"/>
    <w:rsid w:val="002216C3"/>
    <w:rsid w:val="00222339"/>
    <w:rsid w:val="0022720A"/>
    <w:rsid w:val="00231B09"/>
    <w:rsid w:val="00231DA4"/>
    <w:rsid w:val="00233E7D"/>
    <w:rsid w:val="00237DEB"/>
    <w:rsid w:val="00244540"/>
    <w:rsid w:val="002459C0"/>
    <w:rsid w:val="002470A9"/>
    <w:rsid w:val="002555AA"/>
    <w:rsid w:val="00256EA0"/>
    <w:rsid w:val="00257F57"/>
    <w:rsid w:val="00257F7D"/>
    <w:rsid w:val="002610FD"/>
    <w:rsid w:val="0026184A"/>
    <w:rsid w:val="00262914"/>
    <w:rsid w:val="00263F70"/>
    <w:rsid w:val="00264CE7"/>
    <w:rsid w:val="002656A9"/>
    <w:rsid w:val="002723AE"/>
    <w:rsid w:val="00272581"/>
    <w:rsid w:val="00275F3F"/>
    <w:rsid w:val="002768C9"/>
    <w:rsid w:val="002813E2"/>
    <w:rsid w:val="002837D6"/>
    <w:rsid w:val="00284F3A"/>
    <w:rsid w:val="00285BA2"/>
    <w:rsid w:val="00295974"/>
    <w:rsid w:val="002A0031"/>
    <w:rsid w:val="002A46AD"/>
    <w:rsid w:val="002A602E"/>
    <w:rsid w:val="002A637C"/>
    <w:rsid w:val="002A67C5"/>
    <w:rsid w:val="002B183D"/>
    <w:rsid w:val="002B2DE7"/>
    <w:rsid w:val="002B34AB"/>
    <w:rsid w:val="002B44AC"/>
    <w:rsid w:val="002B7C1C"/>
    <w:rsid w:val="002B7EB2"/>
    <w:rsid w:val="002C1A41"/>
    <w:rsid w:val="002C1ADB"/>
    <w:rsid w:val="002C2891"/>
    <w:rsid w:val="002C2F45"/>
    <w:rsid w:val="002C5167"/>
    <w:rsid w:val="002D1A3B"/>
    <w:rsid w:val="002D2F01"/>
    <w:rsid w:val="002D4D62"/>
    <w:rsid w:val="002D53AF"/>
    <w:rsid w:val="002D78C9"/>
    <w:rsid w:val="002E02AD"/>
    <w:rsid w:val="002E170A"/>
    <w:rsid w:val="002E2309"/>
    <w:rsid w:val="002F210B"/>
    <w:rsid w:val="002F3684"/>
    <w:rsid w:val="002F6E58"/>
    <w:rsid w:val="00300CCE"/>
    <w:rsid w:val="00301A6E"/>
    <w:rsid w:val="003036F3"/>
    <w:rsid w:val="00303B51"/>
    <w:rsid w:val="0030407C"/>
    <w:rsid w:val="0030506B"/>
    <w:rsid w:val="00305D78"/>
    <w:rsid w:val="00305D9F"/>
    <w:rsid w:val="0030799F"/>
    <w:rsid w:val="00307E19"/>
    <w:rsid w:val="0031174C"/>
    <w:rsid w:val="003128A4"/>
    <w:rsid w:val="0031426F"/>
    <w:rsid w:val="00327F15"/>
    <w:rsid w:val="00331B81"/>
    <w:rsid w:val="00332594"/>
    <w:rsid w:val="003334F4"/>
    <w:rsid w:val="003342E4"/>
    <w:rsid w:val="00337FBA"/>
    <w:rsid w:val="0034093D"/>
    <w:rsid w:val="00340BFA"/>
    <w:rsid w:val="003422B8"/>
    <w:rsid w:val="00350C9C"/>
    <w:rsid w:val="00354104"/>
    <w:rsid w:val="0035569D"/>
    <w:rsid w:val="003557FE"/>
    <w:rsid w:val="00360FEE"/>
    <w:rsid w:val="0036690D"/>
    <w:rsid w:val="00370073"/>
    <w:rsid w:val="0037040C"/>
    <w:rsid w:val="00372899"/>
    <w:rsid w:val="00373178"/>
    <w:rsid w:val="003758E0"/>
    <w:rsid w:val="003778C7"/>
    <w:rsid w:val="00381A84"/>
    <w:rsid w:val="00384998"/>
    <w:rsid w:val="00385B6C"/>
    <w:rsid w:val="00387B3A"/>
    <w:rsid w:val="00390B51"/>
    <w:rsid w:val="003937CF"/>
    <w:rsid w:val="00395D63"/>
    <w:rsid w:val="00395F54"/>
    <w:rsid w:val="00397F7F"/>
    <w:rsid w:val="003A3448"/>
    <w:rsid w:val="003A4142"/>
    <w:rsid w:val="003A73BD"/>
    <w:rsid w:val="003B0B46"/>
    <w:rsid w:val="003B1C51"/>
    <w:rsid w:val="003B1E07"/>
    <w:rsid w:val="003C39EF"/>
    <w:rsid w:val="003C56E8"/>
    <w:rsid w:val="003E1EA0"/>
    <w:rsid w:val="003E28D7"/>
    <w:rsid w:val="003E3D05"/>
    <w:rsid w:val="003E4186"/>
    <w:rsid w:val="003F0C92"/>
    <w:rsid w:val="003F21F7"/>
    <w:rsid w:val="003F3221"/>
    <w:rsid w:val="003F3724"/>
    <w:rsid w:val="003F4BFB"/>
    <w:rsid w:val="003F5061"/>
    <w:rsid w:val="003F7D4C"/>
    <w:rsid w:val="004023B5"/>
    <w:rsid w:val="0040343C"/>
    <w:rsid w:val="004051D7"/>
    <w:rsid w:val="00407073"/>
    <w:rsid w:val="00410FEB"/>
    <w:rsid w:val="0041220A"/>
    <w:rsid w:val="004135B0"/>
    <w:rsid w:val="00414404"/>
    <w:rsid w:val="00415AFA"/>
    <w:rsid w:val="00415BE5"/>
    <w:rsid w:val="004204B4"/>
    <w:rsid w:val="00422DAD"/>
    <w:rsid w:val="0042461F"/>
    <w:rsid w:val="004246D2"/>
    <w:rsid w:val="00425FBA"/>
    <w:rsid w:val="00427CCB"/>
    <w:rsid w:val="004314E7"/>
    <w:rsid w:val="00431FDC"/>
    <w:rsid w:val="0043527A"/>
    <w:rsid w:val="00435DBC"/>
    <w:rsid w:val="00444305"/>
    <w:rsid w:val="00444F63"/>
    <w:rsid w:val="00447C6C"/>
    <w:rsid w:val="00447F07"/>
    <w:rsid w:val="00451EBD"/>
    <w:rsid w:val="00457A16"/>
    <w:rsid w:val="00461BC1"/>
    <w:rsid w:val="0046355D"/>
    <w:rsid w:val="00464046"/>
    <w:rsid w:val="004646DA"/>
    <w:rsid w:val="004669E6"/>
    <w:rsid w:val="00466DB0"/>
    <w:rsid w:val="004676D1"/>
    <w:rsid w:val="00473470"/>
    <w:rsid w:val="00476416"/>
    <w:rsid w:val="0048484E"/>
    <w:rsid w:val="0048526D"/>
    <w:rsid w:val="00485871"/>
    <w:rsid w:val="004906FF"/>
    <w:rsid w:val="00493516"/>
    <w:rsid w:val="004A1B25"/>
    <w:rsid w:val="004B1EEE"/>
    <w:rsid w:val="004B710D"/>
    <w:rsid w:val="004B7A08"/>
    <w:rsid w:val="004B7D5A"/>
    <w:rsid w:val="004C2805"/>
    <w:rsid w:val="004C4CF7"/>
    <w:rsid w:val="004C592A"/>
    <w:rsid w:val="004D08C2"/>
    <w:rsid w:val="004D0AB2"/>
    <w:rsid w:val="004D2C4A"/>
    <w:rsid w:val="004D31A7"/>
    <w:rsid w:val="004D4E5E"/>
    <w:rsid w:val="004E0850"/>
    <w:rsid w:val="004E2875"/>
    <w:rsid w:val="004E35D7"/>
    <w:rsid w:val="004E363A"/>
    <w:rsid w:val="004E61D5"/>
    <w:rsid w:val="004F1378"/>
    <w:rsid w:val="0050093F"/>
    <w:rsid w:val="00513408"/>
    <w:rsid w:val="0051533E"/>
    <w:rsid w:val="00517BF9"/>
    <w:rsid w:val="00522FA8"/>
    <w:rsid w:val="0052384D"/>
    <w:rsid w:val="0052466D"/>
    <w:rsid w:val="00530B02"/>
    <w:rsid w:val="0053273C"/>
    <w:rsid w:val="0053627B"/>
    <w:rsid w:val="00543055"/>
    <w:rsid w:val="00544B2F"/>
    <w:rsid w:val="0054626E"/>
    <w:rsid w:val="0054780D"/>
    <w:rsid w:val="00547921"/>
    <w:rsid w:val="00560102"/>
    <w:rsid w:val="005611A4"/>
    <w:rsid w:val="00562C0B"/>
    <w:rsid w:val="005657F9"/>
    <w:rsid w:val="00567BB6"/>
    <w:rsid w:val="00567BE6"/>
    <w:rsid w:val="00567CA6"/>
    <w:rsid w:val="00570370"/>
    <w:rsid w:val="00582602"/>
    <w:rsid w:val="00583219"/>
    <w:rsid w:val="0058330F"/>
    <w:rsid w:val="00585F14"/>
    <w:rsid w:val="00586371"/>
    <w:rsid w:val="005866F6"/>
    <w:rsid w:val="005908CB"/>
    <w:rsid w:val="0059227E"/>
    <w:rsid w:val="005946DB"/>
    <w:rsid w:val="00596F33"/>
    <w:rsid w:val="005A14F2"/>
    <w:rsid w:val="005A2804"/>
    <w:rsid w:val="005A6DCF"/>
    <w:rsid w:val="005A77E7"/>
    <w:rsid w:val="005B03C2"/>
    <w:rsid w:val="005B0B8F"/>
    <w:rsid w:val="005B4326"/>
    <w:rsid w:val="005B67A5"/>
    <w:rsid w:val="005B6BFB"/>
    <w:rsid w:val="005B7060"/>
    <w:rsid w:val="005C6451"/>
    <w:rsid w:val="005D46BE"/>
    <w:rsid w:val="005D78B7"/>
    <w:rsid w:val="005E1A53"/>
    <w:rsid w:val="005E423D"/>
    <w:rsid w:val="005E4C42"/>
    <w:rsid w:val="005E5118"/>
    <w:rsid w:val="005E6685"/>
    <w:rsid w:val="005E7AC0"/>
    <w:rsid w:val="005F4FA5"/>
    <w:rsid w:val="005F5FEC"/>
    <w:rsid w:val="005F7940"/>
    <w:rsid w:val="00603B86"/>
    <w:rsid w:val="00604A3E"/>
    <w:rsid w:val="006060C9"/>
    <w:rsid w:val="00606DAD"/>
    <w:rsid w:val="006113F0"/>
    <w:rsid w:val="00611F14"/>
    <w:rsid w:val="0061214F"/>
    <w:rsid w:val="006122DF"/>
    <w:rsid w:val="006123B9"/>
    <w:rsid w:val="00620798"/>
    <w:rsid w:val="00623D73"/>
    <w:rsid w:val="00623D95"/>
    <w:rsid w:val="0062449F"/>
    <w:rsid w:val="00624BE8"/>
    <w:rsid w:val="006328AF"/>
    <w:rsid w:val="006340D3"/>
    <w:rsid w:val="00634FEE"/>
    <w:rsid w:val="00635084"/>
    <w:rsid w:val="00637CD9"/>
    <w:rsid w:val="00640E7C"/>
    <w:rsid w:val="0064277B"/>
    <w:rsid w:val="006435C9"/>
    <w:rsid w:val="00643F1B"/>
    <w:rsid w:val="0064606B"/>
    <w:rsid w:val="00656A1C"/>
    <w:rsid w:val="006627F3"/>
    <w:rsid w:val="00662D17"/>
    <w:rsid w:val="00664C4D"/>
    <w:rsid w:val="00665C7F"/>
    <w:rsid w:val="00666B71"/>
    <w:rsid w:val="0066769F"/>
    <w:rsid w:val="00674C78"/>
    <w:rsid w:val="006750EF"/>
    <w:rsid w:val="00682183"/>
    <w:rsid w:val="00690717"/>
    <w:rsid w:val="00690FC8"/>
    <w:rsid w:val="00692F48"/>
    <w:rsid w:val="00694812"/>
    <w:rsid w:val="00694A9E"/>
    <w:rsid w:val="00695244"/>
    <w:rsid w:val="006979B6"/>
    <w:rsid w:val="006A00A0"/>
    <w:rsid w:val="006A04AC"/>
    <w:rsid w:val="006A2546"/>
    <w:rsid w:val="006A3F8D"/>
    <w:rsid w:val="006A4B1D"/>
    <w:rsid w:val="006A654B"/>
    <w:rsid w:val="006B016D"/>
    <w:rsid w:val="006B0F0C"/>
    <w:rsid w:val="006B7669"/>
    <w:rsid w:val="006B784C"/>
    <w:rsid w:val="006C1462"/>
    <w:rsid w:val="006C204E"/>
    <w:rsid w:val="006C2180"/>
    <w:rsid w:val="006C262B"/>
    <w:rsid w:val="006C38AC"/>
    <w:rsid w:val="006C6921"/>
    <w:rsid w:val="006D239A"/>
    <w:rsid w:val="006D4DB6"/>
    <w:rsid w:val="006D617D"/>
    <w:rsid w:val="006E2B33"/>
    <w:rsid w:val="006E403F"/>
    <w:rsid w:val="006E5728"/>
    <w:rsid w:val="006E70A9"/>
    <w:rsid w:val="006F10B7"/>
    <w:rsid w:val="006F32FC"/>
    <w:rsid w:val="006F38FD"/>
    <w:rsid w:val="006F6BF9"/>
    <w:rsid w:val="00700978"/>
    <w:rsid w:val="007017B4"/>
    <w:rsid w:val="00706762"/>
    <w:rsid w:val="00706F8F"/>
    <w:rsid w:val="007072A2"/>
    <w:rsid w:val="00710EE8"/>
    <w:rsid w:val="00711C26"/>
    <w:rsid w:val="0071246D"/>
    <w:rsid w:val="007134D6"/>
    <w:rsid w:val="0072031F"/>
    <w:rsid w:val="00725E00"/>
    <w:rsid w:val="007300E3"/>
    <w:rsid w:val="00730DBC"/>
    <w:rsid w:val="007317D7"/>
    <w:rsid w:val="007319CC"/>
    <w:rsid w:val="00731CC1"/>
    <w:rsid w:val="00741E2A"/>
    <w:rsid w:val="00743524"/>
    <w:rsid w:val="00754B9D"/>
    <w:rsid w:val="00756403"/>
    <w:rsid w:val="007616AF"/>
    <w:rsid w:val="00762981"/>
    <w:rsid w:val="007637BA"/>
    <w:rsid w:val="007660D5"/>
    <w:rsid w:val="00766657"/>
    <w:rsid w:val="00766886"/>
    <w:rsid w:val="0077000C"/>
    <w:rsid w:val="007705D0"/>
    <w:rsid w:val="00770D03"/>
    <w:rsid w:val="00777794"/>
    <w:rsid w:val="00782867"/>
    <w:rsid w:val="0078558B"/>
    <w:rsid w:val="007916A6"/>
    <w:rsid w:val="0079388D"/>
    <w:rsid w:val="00795EB8"/>
    <w:rsid w:val="00796321"/>
    <w:rsid w:val="007A0B89"/>
    <w:rsid w:val="007A2879"/>
    <w:rsid w:val="007A3EFB"/>
    <w:rsid w:val="007B0705"/>
    <w:rsid w:val="007B350F"/>
    <w:rsid w:val="007B51FE"/>
    <w:rsid w:val="007B5B37"/>
    <w:rsid w:val="007B5FBC"/>
    <w:rsid w:val="007B7C19"/>
    <w:rsid w:val="007D0E78"/>
    <w:rsid w:val="007D3338"/>
    <w:rsid w:val="007D3B7E"/>
    <w:rsid w:val="007E0729"/>
    <w:rsid w:val="007E64EE"/>
    <w:rsid w:val="007F00B8"/>
    <w:rsid w:val="007F046E"/>
    <w:rsid w:val="007F53C7"/>
    <w:rsid w:val="008036DC"/>
    <w:rsid w:val="0081563C"/>
    <w:rsid w:val="00815FDD"/>
    <w:rsid w:val="00816DC0"/>
    <w:rsid w:val="00817299"/>
    <w:rsid w:val="008219D8"/>
    <w:rsid w:val="008226F7"/>
    <w:rsid w:val="008263E1"/>
    <w:rsid w:val="00827F3A"/>
    <w:rsid w:val="008324BE"/>
    <w:rsid w:val="00832544"/>
    <w:rsid w:val="00833DF8"/>
    <w:rsid w:val="00833FEC"/>
    <w:rsid w:val="00841ED0"/>
    <w:rsid w:val="0084734C"/>
    <w:rsid w:val="00851E1A"/>
    <w:rsid w:val="00857A6C"/>
    <w:rsid w:val="00860CB5"/>
    <w:rsid w:val="00861BA9"/>
    <w:rsid w:val="00862CF3"/>
    <w:rsid w:val="008632C7"/>
    <w:rsid w:val="00864D38"/>
    <w:rsid w:val="00867E50"/>
    <w:rsid w:val="00872902"/>
    <w:rsid w:val="00875954"/>
    <w:rsid w:val="00877F03"/>
    <w:rsid w:val="0088511F"/>
    <w:rsid w:val="00885F0F"/>
    <w:rsid w:val="00887802"/>
    <w:rsid w:val="00887F65"/>
    <w:rsid w:val="008903E8"/>
    <w:rsid w:val="008908EB"/>
    <w:rsid w:val="008911C8"/>
    <w:rsid w:val="00891BA9"/>
    <w:rsid w:val="008922D0"/>
    <w:rsid w:val="00894354"/>
    <w:rsid w:val="00897631"/>
    <w:rsid w:val="008A6CB6"/>
    <w:rsid w:val="008A7F20"/>
    <w:rsid w:val="008B000A"/>
    <w:rsid w:val="008B45BB"/>
    <w:rsid w:val="008B4689"/>
    <w:rsid w:val="008B74FB"/>
    <w:rsid w:val="008C1765"/>
    <w:rsid w:val="008D00BA"/>
    <w:rsid w:val="008D5B86"/>
    <w:rsid w:val="008D64BE"/>
    <w:rsid w:val="008E38AA"/>
    <w:rsid w:val="008E7683"/>
    <w:rsid w:val="008F6E07"/>
    <w:rsid w:val="00901086"/>
    <w:rsid w:val="009071A5"/>
    <w:rsid w:val="00917D5A"/>
    <w:rsid w:val="0092263F"/>
    <w:rsid w:val="009227C8"/>
    <w:rsid w:val="009234D3"/>
    <w:rsid w:val="00923F6D"/>
    <w:rsid w:val="00926ED2"/>
    <w:rsid w:val="00927E6B"/>
    <w:rsid w:val="0093096D"/>
    <w:rsid w:val="00931F28"/>
    <w:rsid w:val="00933637"/>
    <w:rsid w:val="00935DC8"/>
    <w:rsid w:val="009416D7"/>
    <w:rsid w:val="00943857"/>
    <w:rsid w:val="00943DB7"/>
    <w:rsid w:val="009450F9"/>
    <w:rsid w:val="00947094"/>
    <w:rsid w:val="00950533"/>
    <w:rsid w:val="00951B1E"/>
    <w:rsid w:val="00951C1B"/>
    <w:rsid w:val="009542D2"/>
    <w:rsid w:val="009575B1"/>
    <w:rsid w:val="00957788"/>
    <w:rsid w:val="00962427"/>
    <w:rsid w:val="00962C00"/>
    <w:rsid w:val="00963975"/>
    <w:rsid w:val="00966B26"/>
    <w:rsid w:val="009708AC"/>
    <w:rsid w:val="00971841"/>
    <w:rsid w:val="00972727"/>
    <w:rsid w:val="00972D77"/>
    <w:rsid w:val="00982DBF"/>
    <w:rsid w:val="00984855"/>
    <w:rsid w:val="009857E7"/>
    <w:rsid w:val="0098669A"/>
    <w:rsid w:val="009905B8"/>
    <w:rsid w:val="0099091D"/>
    <w:rsid w:val="0099654E"/>
    <w:rsid w:val="0099776E"/>
    <w:rsid w:val="009A39E3"/>
    <w:rsid w:val="009A3C26"/>
    <w:rsid w:val="009A4684"/>
    <w:rsid w:val="009A78C4"/>
    <w:rsid w:val="009A7EDE"/>
    <w:rsid w:val="009B230C"/>
    <w:rsid w:val="009B6148"/>
    <w:rsid w:val="009B6494"/>
    <w:rsid w:val="009B7132"/>
    <w:rsid w:val="009C2EBB"/>
    <w:rsid w:val="009C3098"/>
    <w:rsid w:val="009C60F8"/>
    <w:rsid w:val="009C75AD"/>
    <w:rsid w:val="009D01C2"/>
    <w:rsid w:val="009D20F0"/>
    <w:rsid w:val="009D3824"/>
    <w:rsid w:val="009D7B97"/>
    <w:rsid w:val="009E075D"/>
    <w:rsid w:val="009E20A9"/>
    <w:rsid w:val="009E3481"/>
    <w:rsid w:val="009E4C3A"/>
    <w:rsid w:val="009E5558"/>
    <w:rsid w:val="009E5CEA"/>
    <w:rsid w:val="009F1AFB"/>
    <w:rsid w:val="009F2B1A"/>
    <w:rsid w:val="009F5805"/>
    <w:rsid w:val="009F5ED3"/>
    <w:rsid w:val="009F61B3"/>
    <w:rsid w:val="009F69E6"/>
    <w:rsid w:val="00A04B71"/>
    <w:rsid w:val="00A05837"/>
    <w:rsid w:val="00A061AC"/>
    <w:rsid w:val="00A127DD"/>
    <w:rsid w:val="00A203CE"/>
    <w:rsid w:val="00A20632"/>
    <w:rsid w:val="00A22689"/>
    <w:rsid w:val="00A238EE"/>
    <w:rsid w:val="00A25EF6"/>
    <w:rsid w:val="00A27080"/>
    <w:rsid w:val="00A32FE5"/>
    <w:rsid w:val="00A36246"/>
    <w:rsid w:val="00A46555"/>
    <w:rsid w:val="00A47FA4"/>
    <w:rsid w:val="00A50D5F"/>
    <w:rsid w:val="00A51970"/>
    <w:rsid w:val="00A52FF8"/>
    <w:rsid w:val="00A56F2C"/>
    <w:rsid w:val="00A60DDA"/>
    <w:rsid w:val="00A62123"/>
    <w:rsid w:val="00A657C3"/>
    <w:rsid w:val="00A74EFF"/>
    <w:rsid w:val="00A754BB"/>
    <w:rsid w:val="00A77270"/>
    <w:rsid w:val="00A77C26"/>
    <w:rsid w:val="00A8035A"/>
    <w:rsid w:val="00A84379"/>
    <w:rsid w:val="00A847D9"/>
    <w:rsid w:val="00A91808"/>
    <w:rsid w:val="00A920F1"/>
    <w:rsid w:val="00A95CE1"/>
    <w:rsid w:val="00A976F3"/>
    <w:rsid w:val="00A97F73"/>
    <w:rsid w:val="00AA0373"/>
    <w:rsid w:val="00AA0E1F"/>
    <w:rsid w:val="00AA2637"/>
    <w:rsid w:val="00AA419D"/>
    <w:rsid w:val="00AA520B"/>
    <w:rsid w:val="00AA5BFC"/>
    <w:rsid w:val="00AB4574"/>
    <w:rsid w:val="00AB6B44"/>
    <w:rsid w:val="00AB7207"/>
    <w:rsid w:val="00AC0037"/>
    <w:rsid w:val="00AC11A1"/>
    <w:rsid w:val="00AC5317"/>
    <w:rsid w:val="00AC7056"/>
    <w:rsid w:val="00AD165C"/>
    <w:rsid w:val="00AD3028"/>
    <w:rsid w:val="00AD34C8"/>
    <w:rsid w:val="00AD6ADC"/>
    <w:rsid w:val="00AE296A"/>
    <w:rsid w:val="00AE333C"/>
    <w:rsid w:val="00AE7B8D"/>
    <w:rsid w:val="00AF2907"/>
    <w:rsid w:val="00AF76C2"/>
    <w:rsid w:val="00B04726"/>
    <w:rsid w:val="00B07BBE"/>
    <w:rsid w:val="00B1353A"/>
    <w:rsid w:val="00B16542"/>
    <w:rsid w:val="00B17506"/>
    <w:rsid w:val="00B205F8"/>
    <w:rsid w:val="00B217CF"/>
    <w:rsid w:val="00B223A9"/>
    <w:rsid w:val="00B23423"/>
    <w:rsid w:val="00B24210"/>
    <w:rsid w:val="00B254C1"/>
    <w:rsid w:val="00B30499"/>
    <w:rsid w:val="00B31CF9"/>
    <w:rsid w:val="00B40F4E"/>
    <w:rsid w:val="00B41153"/>
    <w:rsid w:val="00B4164A"/>
    <w:rsid w:val="00B41C14"/>
    <w:rsid w:val="00B5271B"/>
    <w:rsid w:val="00B5322F"/>
    <w:rsid w:val="00B57026"/>
    <w:rsid w:val="00B60E9A"/>
    <w:rsid w:val="00B613F0"/>
    <w:rsid w:val="00B63619"/>
    <w:rsid w:val="00B63DB5"/>
    <w:rsid w:val="00B7038F"/>
    <w:rsid w:val="00B72120"/>
    <w:rsid w:val="00B80AB7"/>
    <w:rsid w:val="00B83945"/>
    <w:rsid w:val="00B842D8"/>
    <w:rsid w:val="00B8545B"/>
    <w:rsid w:val="00B9020E"/>
    <w:rsid w:val="00B9559C"/>
    <w:rsid w:val="00B95D72"/>
    <w:rsid w:val="00BA06BD"/>
    <w:rsid w:val="00BA1137"/>
    <w:rsid w:val="00BA1956"/>
    <w:rsid w:val="00BA3A4E"/>
    <w:rsid w:val="00BA4698"/>
    <w:rsid w:val="00BA722A"/>
    <w:rsid w:val="00BA7ADF"/>
    <w:rsid w:val="00BB05DA"/>
    <w:rsid w:val="00BB0620"/>
    <w:rsid w:val="00BB6802"/>
    <w:rsid w:val="00BC178F"/>
    <w:rsid w:val="00BC2B97"/>
    <w:rsid w:val="00BC5774"/>
    <w:rsid w:val="00BC62C3"/>
    <w:rsid w:val="00BD07D8"/>
    <w:rsid w:val="00BD1CF8"/>
    <w:rsid w:val="00BD3B7A"/>
    <w:rsid w:val="00BD3D5A"/>
    <w:rsid w:val="00BD3D66"/>
    <w:rsid w:val="00BD423E"/>
    <w:rsid w:val="00BD5D56"/>
    <w:rsid w:val="00BD684C"/>
    <w:rsid w:val="00BD7E62"/>
    <w:rsid w:val="00BE1551"/>
    <w:rsid w:val="00BE26BF"/>
    <w:rsid w:val="00BE30DF"/>
    <w:rsid w:val="00BE3C9F"/>
    <w:rsid w:val="00BE643D"/>
    <w:rsid w:val="00BE66E4"/>
    <w:rsid w:val="00BE6E68"/>
    <w:rsid w:val="00BF035C"/>
    <w:rsid w:val="00BF41AB"/>
    <w:rsid w:val="00BF4DD8"/>
    <w:rsid w:val="00BF63F6"/>
    <w:rsid w:val="00BF6CCD"/>
    <w:rsid w:val="00BF7974"/>
    <w:rsid w:val="00BF7F8E"/>
    <w:rsid w:val="00C00DD8"/>
    <w:rsid w:val="00C03486"/>
    <w:rsid w:val="00C10317"/>
    <w:rsid w:val="00C10FCF"/>
    <w:rsid w:val="00C11A9F"/>
    <w:rsid w:val="00C12CB4"/>
    <w:rsid w:val="00C16350"/>
    <w:rsid w:val="00C203C3"/>
    <w:rsid w:val="00C23B9A"/>
    <w:rsid w:val="00C26426"/>
    <w:rsid w:val="00C2747B"/>
    <w:rsid w:val="00C31FBE"/>
    <w:rsid w:val="00C35E97"/>
    <w:rsid w:val="00C40775"/>
    <w:rsid w:val="00C40A14"/>
    <w:rsid w:val="00C4295C"/>
    <w:rsid w:val="00C45538"/>
    <w:rsid w:val="00C47023"/>
    <w:rsid w:val="00C47150"/>
    <w:rsid w:val="00C535A2"/>
    <w:rsid w:val="00C62562"/>
    <w:rsid w:val="00C63AD7"/>
    <w:rsid w:val="00C65C14"/>
    <w:rsid w:val="00C6710B"/>
    <w:rsid w:val="00C67556"/>
    <w:rsid w:val="00C70E3E"/>
    <w:rsid w:val="00C71A8C"/>
    <w:rsid w:val="00C7322A"/>
    <w:rsid w:val="00C75494"/>
    <w:rsid w:val="00C7577C"/>
    <w:rsid w:val="00C75B31"/>
    <w:rsid w:val="00C7629E"/>
    <w:rsid w:val="00C769E9"/>
    <w:rsid w:val="00C80A86"/>
    <w:rsid w:val="00C810A2"/>
    <w:rsid w:val="00C84E07"/>
    <w:rsid w:val="00C9259B"/>
    <w:rsid w:val="00C95271"/>
    <w:rsid w:val="00CA1301"/>
    <w:rsid w:val="00CA4E23"/>
    <w:rsid w:val="00CA5003"/>
    <w:rsid w:val="00CB028E"/>
    <w:rsid w:val="00CB28B9"/>
    <w:rsid w:val="00CB4CAD"/>
    <w:rsid w:val="00CC08AE"/>
    <w:rsid w:val="00CC282A"/>
    <w:rsid w:val="00CC4B3D"/>
    <w:rsid w:val="00CC7349"/>
    <w:rsid w:val="00CD295C"/>
    <w:rsid w:val="00CD3838"/>
    <w:rsid w:val="00CD3E54"/>
    <w:rsid w:val="00CD4809"/>
    <w:rsid w:val="00CE0F94"/>
    <w:rsid w:val="00CE2E3B"/>
    <w:rsid w:val="00CE52E5"/>
    <w:rsid w:val="00CE545E"/>
    <w:rsid w:val="00CE56B8"/>
    <w:rsid w:val="00CF05C2"/>
    <w:rsid w:val="00CF0D39"/>
    <w:rsid w:val="00CF2797"/>
    <w:rsid w:val="00CF42D7"/>
    <w:rsid w:val="00CF4906"/>
    <w:rsid w:val="00CF6C34"/>
    <w:rsid w:val="00CF76B7"/>
    <w:rsid w:val="00CF777B"/>
    <w:rsid w:val="00CF7B42"/>
    <w:rsid w:val="00D00B7E"/>
    <w:rsid w:val="00D06B47"/>
    <w:rsid w:val="00D11E34"/>
    <w:rsid w:val="00D1430E"/>
    <w:rsid w:val="00D24743"/>
    <w:rsid w:val="00D2498A"/>
    <w:rsid w:val="00D24C69"/>
    <w:rsid w:val="00D2578C"/>
    <w:rsid w:val="00D25EC7"/>
    <w:rsid w:val="00D27B2F"/>
    <w:rsid w:val="00D30216"/>
    <w:rsid w:val="00D302A4"/>
    <w:rsid w:val="00D32961"/>
    <w:rsid w:val="00D353A1"/>
    <w:rsid w:val="00D3620E"/>
    <w:rsid w:val="00D36553"/>
    <w:rsid w:val="00D37468"/>
    <w:rsid w:val="00D411DE"/>
    <w:rsid w:val="00D42666"/>
    <w:rsid w:val="00D43D9C"/>
    <w:rsid w:val="00D46E45"/>
    <w:rsid w:val="00D526C3"/>
    <w:rsid w:val="00D5322C"/>
    <w:rsid w:val="00D5547A"/>
    <w:rsid w:val="00D55F0F"/>
    <w:rsid w:val="00D565E7"/>
    <w:rsid w:val="00D650BF"/>
    <w:rsid w:val="00D65B35"/>
    <w:rsid w:val="00D70A59"/>
    <w:rsid w:val="00D71353"/>
    <w:rsid w:val="00D73982"/>
    <w:rsid w:val="00D75252"/>
    <w:rsid w:val="00D75B49"/>
    <w:rsid w:val="00D75D1E"/>
    <w:rsid w:val="00D80215"/>
    <w:rsid w:val="00D80823"/>
    <w:rsid w:val="00D814C7"/>
    <w:rsid w:val="00D83009"/>
    <w:rsid w:val="00D91E12"/>
    <w:rsid w:val="00D97729"/>
    <w:rsid w:val="00D978F9"/>
    <w:rsid w:val="00DA07DE"/>
    <w:rsid w:val="00DB08FF"/>
    <w:rsid w:val="00DB3231"/>
    <w:rsid w:val="00DB6ACF"/>
    <w:rsid w:val="00DC0B0A"/>
    <w:rsid w:val="00DC22CD"/>
    <w:rsid w:val="00DD1BD3"/>
    <w:rsid w:val="00DE1CAB"/>
    <w:rsid w:val="00DE230D"/>
    <w:rsid w:val="00DE4D68"/>
    <w:rsid w:val="00DF2058"/>
    <w:rsid w:val="00DF477E"/>
    <w:rsid w:val="00DF4829"/>
    <w:rsid w:val="00E043E3"/>
    <w:rsid w:val="00E070EF"/>
    <w:rsid w:val="00E11944"/>
    <w:rsid w:val="00E129AF"/>
    <w:rsid w:val="00E140E0"/>
    <w:rsid w:val="00E151D3"/>
    <w:rsid w:val="00E26EC9"/>
    <w:rsid w:val="00E30695"/>
    <w:rsid w:val="00E31EB1"/>
    <w:rsid w:val="00E34727"/>
    <w:rsid w:val="00E36F10"/>
    <w:rsid w:val="00E41C06"/>
    <w:rsid w:val="00E424B8"/>
    <w:rsid w:val="00E43CBA"/>
    <w:rsid w:val="00E46647"/>
    <w:rsid w:val="00E54EB8"/>
    <w:rsid w:val="00E56D2E"/>
    <w:rsid w:val="00E60477"/>
    <w:rsid w:val="00E62145"/>
    <w:rsid w:val="00E62974"/>
    <w:rsid w:val="00E63BE6"/>
    <w:rsid w:val="00E67E2D"/>
    <w:rsid w:val="00E72A51"/>
    <w:rsid w:val="00E73DAD"/>
    <w:rsid w:val="00E75513"/>
    <w:rsid w:val="00E773BD"/>
    <w:rsid w:val="00E77C97"/>
    <w:rsid w:val="00E80115"/>
    <w:rsid w:val="00E8364C"/>
    <w:rsid w:val="00E84C9E"/>
    <w:rsid w:val="00E91DA8"/>
    <w:rsid w:val="00E94B1E"/>
    <w:rsid w:val="00E95406"/>
    <w:rsid w:val="00E95817"/>
    <w:rsid w:val="00E96743"/>
    <w:rsid w:val="00EA30A3"/>
    <w:rsid w:val="00EA587C"/>
    <w:rsid w:val="00EA69E8"/>
    <w:rsid w:val="00EB087D"/>
    <w:rsid w:val="00EB0E98"/>
    <w:rsid w:val="00EB4186"/>
    <w:rsid w:val="00EB41C8"/>
    <w:rsid w:val="00EB683D"/>
    <w:rsid w:val="00EC00AC"/>
    <w:rsid w:val="00EC0547"/>
    <w:rsid w:val="00EC0DEB"/>
    <w:rsid w:val="00EC614B"/>
    <w:rsid w:val="00ED04FC"/>
    <w:rsid w:val="00ED1C65"/>
    <w:rsid w:val="00ED2915"/>
    <w:rsid w:val="00ED68EA"/>
    <w:rsid w:val="00ED744F"/>
    <w:rsid w:val="00EE15CE"/>
    <w:rsid w:val="00EE1E20"/>
    <w:rsid w:val="00EF1DA2"/>
    <w:rsid w:val="00EF34BB"/>
    <w:rsid w:val="00EF6423"/>
    <w:rsid w:val="00EF78B2"/>
    <w:rsid w:val="00F02B3E"/>
    <w:rsid w:val="00F07D69"/>
    <w:rsid w:val="00F10357"/>
    <w:rsid w:val="00F1037C"/>
    <w:rsid w:val="00F107A8"/>
    <w:rsid w:val="00F12181"/>
    <w:rsid w:val="00F14046"/>
    <w:rsid w:val="00F1419E"/>
    <w:rsid w:val="00F202BE"/>
    <w:rsid w:val="00F20ECC"/>
    <w:rsid w:val="00F23D9A"/>
    <w:rsid w:val="00F277D2"/>
    <w:rsid w:val="00F33111"/>
    <w:rsid w:val="00F3369B"/>
    <w:rsid w:val="00F33FF3"/>
    <w:rsid w:val="00F34222"/>
    <w:rsid w:val="00F37076"/>
    <w:rsid w:val="00F439D2"/>
    <w:rsid w:val="00F473ED"/>
    <w:rsid w:val="00F5340C"/>
    <w:rsid w:val="00F53DFD"/>
    <w:rsid w:val="00F5425A"/>
    <w:rsid w:val="00F566F1"/>
    <w:rsid w:val="00F56C92"/>
    <w:rsid w:val="00F60DC9"/>
    <w:rsid w:val="00F70D02"/>
    <w:rsid w:val="00F71B29"/>
    <w:rsid w:val="00F72F31"/>
    <w:rsid w:val="00F73C6E"/>
    <w:rsid w:val="00F75908"/>
    <w:rsid w:val="00F76418"/>
    <w:rsid w:val="00F77FD6"/>
    <w:rsid w:val="00F81458"/>
    <w:rsid w:val="00F82B6B"/>
    <w:rsid w:val="00F857FF"/>
    <w:rsid w:val="00F918BB"/>
    <w:rsid w:val="00F91A34"/>
    <w:rsid w:val="00F9290D"/>
    <w:rsid w:val="00F94F30"/>
    <w:rsid w:val="00F97CAD"/>
    <w:rsid w:val="00FA0625"/>
    <w:rsid w:val="00FA1626"/>
    <w:rsid w:val="00FA28D7"/>
    <w:rsid w:val="00FA5187"/>
    <w:rsid w:val="00FA5427"/>
    <w:rsid w:val="00FB3678"/>
    <w:rsid w:val="00FB450A"/>
    <w:rsid w:val="00FB4DFF"/>
    <w:rsid w:val="00FB52A8"/>
    <w:rsid w:val="00FC106E"/>
    <w:rsid w:val="00FC1A0A"/>
    <w:rsid w:val="00FC3F5D"/>
    <w:rsid w:val="00FD07E1"/>
    <w:rsid w:val="00FD303C"/>
    <w:rsid w:val="00FD3EF0"/>
    <w:rsid w:val="00FD42CF"/>
    <w:rsid w:val="00FD52B1"/>
    <w:rsid w:val="00FE6899"/>
    <w:rsid w:val="00FE700F"/>
    <w:rsid w:val="00FF14B4"/>
    <w:rsid w:val="00FF580F"/>
    <w:rsid w:val="00FF6599"/>
    <w:rsid w:val="00FF6B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322A5"/>
  <w15:chartTrackingRefBased/>
  <w15:docId w15:val="{AFC469DD-54F9-426D-94A0-27944AD1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2FA8"/>
    <w:pPr>
      <w:spacing w:after="0" w:line="1" w:lineRule="atLeast"/>
      <w:ind w:leftChars="-1" w:left="-1" w:hangingChars="1" w:hanging="1"/>
      <w:textDirection w:val="btLr"/>
      <w:textAlignment w:val="top"/>
      <w:outlineLvl w:val="0"/>
    </w:pPr>
    <w:rPr>
      <w:rFonts w:ascii="Calibri" w:eastAsia="Calibri" w:hAnsi="Calibri" w:cs="Calibri"/>
      <w:position w:val="-1"/>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unhideWhenUsed/>
    <w:rsid w:val="00522FA8"/>
    <w:pPr>
      <w:spacing w:after="120"/>
      <w:ind w:firstLineChars="0" w:firstLine="0"/>
      <w:textDirection w:val="lrTb"/>
      <w:textAlignment w:val="auto"/>
      <w:outlineLvl w:val="9"/>
    </w:pPr>
    <w:rPr>
      <w:rFonts w:eastAsiaTheme="minorHAnsi"/>
    </w:rPr>
  </w:style>
  <w:style w:type="character" w:customStyle="1" w:styleId="CorpotestoCarattere">
    <w:name w:val="Corpo testo Carattere"/>
    <w:basedOn w:val="Carpredefinitoparagrafo"/>
    <w:link w:val="Corpotesto"/>
    <w:uiPriority w:val="99"/>
    <w:rsid w:val="00522FA8"/>
    <w:rPr>
      <w:rFonts w:ascii="Calibri" w:hAnsi="Calibri" w:cs="Calibri"/>
      <w:position w:val="-1"/>
      <w:lang w:eastAsia="ar-SA"/>
    </w:rPr>
  </w:style>
  <w:style w:type="character" w:styleId="Rimandocommento">
    <w:name w:val="annotation reference"/>
    <w:basedOn w:val="Carpredefinitoparagrafo"/>
    <w:uiPriority w:val="99"/>
    <w:semiHidden/>
    <w:unhideWhenUsed/>
    <w:rsid w:val="001149A4"/>
    <w:rPr>
      <w:sz w:val="16"/>
      <w:szCs w:val="16"/>
    </w:rPr>
  </w:style>
  <w:style w:type="paragraph" w:styleId="Testocommento">
    <w:name w:val="annotation text"/>
    <w:basedOn w:val="Normale"/>
    <w:link w:val="TestocommentoCarattere"/>
    <w:uiPriority w:val="99"/>
    <w:unhideWhenUsed/>
    <w:rsid w:val="001149A4"/>
    <w:pPr>
      <w:spacing w:line="240" w:lineRule="auto"/>
    </w:pPr>
    <w:rPr>
      <w:sz w:val="20"/>
      <w:szCs w:val="20"/>
    </w:rPr>
  </w:style>
  <w:style w:type="character" w:customStyle="1" w:styleId="TestocommentoCarattere">
    <w:name w:val="Testo commento Carattere"/>
    <w:basedOn w:val="Carpredefinitoparagrafo"/>
    <w:link w:val="Testocommento"/>
    <w:uiPriority w:val="99"/>
    <w:rsid w:val="001149A4"/>
    <w:rPr>
      <w:rFonts w:ascii="Calibri" w:eastAsia="Calibri" w:hAnsi="Calibri" w:cs="Calibri"/>
      <w:position w:val="-1"/>
      <w:sz w:val="20"/>
      <w:szCs w:val="20"/>
      <w:lang w:eastAsia="ar-SA"/>
    </w:rPr>
  </w:style>
  <w:style w:type="paragraph" w:styleId="Soggettocommento">
    <w:name w:val="annotation subject"/>
    <w:basedOn w:val="Testocommento"/>
    <w:next w:val="Testocommento"/>
    <w:link w:val="SoggettocommentoCarattere"/>
    <w:uiPriority w:val="99"/>
    <w:semiHidden/>
    <w:unhideWhenUsed/>
    <w:rsid w:val="001149A4"/>
    <w:rPr>
      <w:b/>
      <w:bCs/>
    </w:rPr>
  </w:style>
  <w:style w:type="character" w:customStyle="1" w:styleId="SoggettocommentoCarattere">
    <w:name w:val="Soggetto commento Carattere"/>
    <w:basedOn w:val="TestocommentoCarattere"/>
    <w:link w:val="Soggettocommento"/>
    <w:uiPriority w:val="99"/>
    <w:semiHidden/>
    <w:rsid w:val="001149A4"/>
    <w:rPr>
      <w:rFonts w:ascii="Calibri" w:eastAsia="Calibri" w:hAnsi="Calibri" w:cs="Calibri"/>
      <w:b/>
      <w:bCs/>
      <w:position w:val="-1"/>
      <w:sz w:val="20"/>
      <w:szCs w:val="20"/>
      <w:lang w:eastAsia="ar-SA"/>
    </w:rPr>
  </w:style>
  <w:style w:type="paragraph" w:styleId="Testofumetto">
    <w:name w:val="Balloon Text"/>
    <w:basedOn w:val="Normale"/>
    <w:link w:val="TestofumettoCarattere"/>
    <w:uiPriority w:val="99"/>
    <w:semiHidden/>
    <w:unhideWhenUsed/>
    <w:rsid w:val="001149A4"/>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49A4"/>
    <w:rPr>
      <w:rFonts w:ascii="Segoe UI" w:eastAsia="Calibri" w:hAnsi="Segoe UI" w:cs="Segoe UI"/>
      <w:position w:val="-1"/>
      <w:sz w:val="18"/>
      <w:szCs w:val="18"/>
      <w:lang w:eastAsia="ar-SA"/>
    </w:rPr>
  </w:style>
  <w:style w:type="character" w:customStyle="1" w:styleId="A0">
    <w:name w:val="A0"/>
    <w:uiPriority w:val="99"/>
    <w:rsid w:val="00606DAD"/>
    <w:rPr>
      <w:rFonts w:cs="Museo Sans 300"/>
      <w:color w:val="000000"/>
      <w:sz w:val="18"/>
      <w:szCs w:val="18"/>
    </w:rPr>
  </w:style>
  <w:style w:type="paragraph" w:customStyle="1" w:styleId="art-text">
    <w:name w:val="art-text"/>
    <w:basedOn w:val="Normale"/>
    <w:rsid w:val="008F6E07"/>
    <w:pPr>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it-IT" w:eastAsia="it-IT"/>
    </w:rPr>
  </w:style>
  <w:style w:type="paragraph" w:styleId="Pidipagina">
    <w:name w:val="footer"/>
    <w:basedOn w:val="Normale"/>
    <w:link w:val="PidipaginaCarattere"/>
    <w:uiPriority w:val="99"/>
    <w:semiHidden/>
    <w:unhideWhenUsed/>
    <w:rsid w:val="00204F1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semiHidden/>
    <w:rsid w:val="00204F18"/>
    <w:rPr>
      <w:rFonts w:ascii="Calibri" w:eastAsia="Calibri" w:hAnsi="Calibri" w:cs="Calibri"/>
      <w:position w:val="-1"/>
      <w:lang w:eastAsia="ar-SA"/>
    </w:rPr>
  </w:style>
  <w:style w:type="character" w:customStyle="1" w:styleId="Nessuno">
    <w:name w:val="Nessuno"/>
    <w:qFormat/>
    <w:rsid w:val="00C40775"/>
  </w:style>
  <w:style w:type="paragraph" w:customStyle="1" w:styleId="Corpo">
    <w:name w:val="Corpo"/>
    <w:qFormat/>
    <w:rsid w:val="00C40775"/>
    <w:pPr>
      <w:suppressAutoHyphens/>
      <w:spacing w:after="0" w:line="240" w:lineRule="auto"/>
    </w:pPr>
    <w:rPr>
      <w:rFonts w:ascii="Times New Roman" w:eastAsia="Arial Unicode MS" w:hAnsi="Times New Roman" w:cs="Arial Unicode MS"/>
      <w:color w:val="000000"/>
      <w:sz w:val="24"/>
      <w:szCs w:val="24"/>
      <w:u w:color="000000"/>
      <w:lang w:val="en-GB" w:eastAsia="it-IT"/>
    </w:rPr>
  </w:style>
  <w:style w:type="character" w:customStyle="1" w:styleId="cf11">
    <w:name w:val="cf11"/>
    <w:basedOn w:val="Carpredefinitoparagrafo"/>
    <w:rsid w:val="00B57026"/>
    <w:rPr>
      <w:rFonts w:ascii="Segoe UI" w:hAnsi="Segoe UI" w:cs="Segoe UI" w:hint="default"/>
      <w:sz w:val="18"/>
      <w:szCs w:val="18"/>
    </w:rPr>
  </w:style>
  <w:style w:type="character" w:customStyle="1" w:styleId="contentpasted1">
    <w:name w:val="contentpasted1"/>
    <w:basedOn w:val="Carpredefinitoparagrafo"/>
    <w:rsid w:val="00A04B71"/>
  </w:style>
  <w:style w:type="character" w:styleId="Collegamentoipertestuale">
    <w:name w:val="Hyperlink"/>
    <w:basedOn w:val="Carpredefinitoparagrafo"/>
    <w:uiPriority w:val="99"/>
    <w:unhideWhenUsed/>
    <w:rsid w:val="0059227E"/>
    <w:rPr>
      <w:color w:val="0563C1"/>
      <w:u w:val="single"/>
    </w:rPr>
  </w:style>
  <w:style w:type="character" w:styleId="Menzionenonrisolta">
    <w:name w:val="Unresolved Mention"/>
    <w:basedOn w:val="Carpredefinitoparagrafo"/>
    <w:uiPriority w:val="99"/>
    <w:semiHidden/>
    <w:unhideWhenUsed/>
    <w:rsid w:val="00851E1A"/>
    <w:rPr>
      <w:color w:val="605E5C"/>
      <w:shd w:val="clear" w:color="auto" w:fill="E1DFDD"/>
    </w:rPr>
  </w:style>
  <w:style w:type="character" w:customStyle="1" w:styleId="cf01">
    <w:name w:val="cf01"/>
    <w:basedOn w:val="Carpredefinitoparagrafo"/>
    <w:rsid w:val="00E424B8"/>
    <w:rPr>
      <w:rFonts w:ascii="Segoe UI" w:hAnsi="Segoe UI" w:cs="Segoe UI" w:hint="default"/>
      <w:sz w:val="18"/>
      <w:szCs w:val="18"/>
    </w:rPr>
  </w:style>
  <w:style w:type="paragraph" w:styleId="NormaleWeb">
    <w:name w:val="Normal (Web)"/>
    <w:basedOn w:val="Normale"/>
    <w:uiPriority w:val="99"/>
    <w:semiHidden/>
    <w:unhideWhenUsed/>
    <w:rsid w:val="00F566F1"/>
    <w:pPr>
      <w:spacing w:before="100" w:beforeAutospacing="1" w:after="100" w:afterAutospacing="1" w:line="240" w:lineRule="auto"/>
      <w:ind w:leftChars="0" w:left="0" w:firstLineChars="0" w:firstLine="0"/>
      <w:textDirection w:val="lrTb"/>
      <w:textAlignment w:val="auto"/>
      <w:outlineLvl w:val="9"/>
    </w:pPr>
    <w:rPr>
      <w:rFonts w:eastAsiaTheme="minorHAnsi"/>
      <w:position w:val="0"/>
      <w:lang w:val="it-IT" w:eastAsia="it-IT"/>
    </w:rPr>
  </w:style>
  <w:style w:type="table" w:styleId="Grigliatabella">
    <w:name w:val="Table Grid"/>
    <w:basedOn w:val="Tabellanormale"/>
    <w:uiPriority w:val="39"/>
    <w:rsid w:val="00C84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Carpredefinitoparagrafo"/>
    <w:rsid w:val="00C75494"/>
  </w:style>
  <w:style w:type="paragraph" w:styleId="Intestazione">
    <w:name w:val="header"/>
    <w:basedOn w:val="Normale"/>
    <w:link w:val="IntestazioneCarattere"/>
    <w:uiPriority w:val="99"/>
    <w:semiHidden/>
    <w:unhideWhenUsed/>
    <w:rsid w:val="004906F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semiHidden/>
    <w:rsid w:val="004906FF"/>
    <w:rPr>
      <w:rFonts w:ascii="Calibri" w:eastAsia="Calibri" w:hAnsi="Calibri" w:cs="Calibri"/>
      <w:position w:val="-1"/>
      <w:lang w:eastAsia="ar-SA"/>
    </w:rPr>
  </w:style>
  <w:style w:type="paragraph" w:styleId="Titolo">
    <w:name w:val="Title"/>
    <w:basedOn w:val="Normale"/>
    <w:next w:val="Normale"/>
    <w:link w:val="TitoloCarattere"/>
    <w:uiPriority w:val="10"/>
    <w:qFormat/>
    <w:rsid w:val="00425FBA"/>
    <w:pPr>
      <w:spacing w:after="80" w:line="240" w:lineRule="auto"/>
      <w:ind w:leftChars="0" w:left="0" w:firstLineChars="0" w:firstLine="0"/>
      <w:contextualSpacing/>
      <w:textDirection w:val="lrTb"/>
      <w:textAlignment w:val="auto"/>
      <w:outlineLvl w:val="9"/>
    </w:pPr>
    <w:rPr>
      <w:rFonts w:asciiTheme="majorHAnsi" w:eastAsiaTheme="majorEastAsia" w:hAnsiTheme="majorHAnsi" w:cstheme="majorBidi"/>
      <w:spacing w:val="-10"/>
      <w:kern w:val="28"/>
      <w:position w:val="0"/>
      <w:sz w:val="56"/>
      <w:szCs w:val="56"/>
      <w:lang w:val="it-IT" w:eastAsia="en-US"/>
      <w14:ligatures w14:val="standardContextual"/>
    </w:rPr>
  </w:style>
  <w:style w:type="character" w:customStyle="1" w:styleId="TitoloCarattere">
    <w:name w:val="Titolo Carattere"/>
    <w:basedOn w:val="Carpredefinitoparagrafo"/>
    <w:link w:val="Titolo"/>
    <w:uiPriority w:val="10"/>
    <w:rsid w:val="00425FBA"/>
    <w:rPr>
      <w:rFonts w:asciiTheme="majorHAnsi" w:eastAsiaTheme="majorEastAsia" w:hAnsiTheme="majorHAnsi" w:cstheme="majorBidi"/>
      <w:spacing w:val="-10"/>
      <w:kern w:val="28"/>
      <w:sz w:val="56"/>
      <w:szCs w:val="56"/>
      <w:lang w:val="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549285">
      <w:bodyDiv w:val="1"/>
      <w:marLeft w:val="0"/>
      <w:marRight w:val="0"/>
      <w:marTop w:val="0"/>
      <w:marBottom w:val="0"/>
      <w:divBdr>
        <w:top w:val="none" w:sz="0" w:space="0" w:color="auto"/>
        <w:left w:val="none" w:sz="0" w:space="0" w:color="auto"/>
        <w:bottom w:val="none" w:sz="0" w:space="0" w:color="auto"/>
        <w:right w:val="none" w:sz="0" w:space="0" w:color="auto"/>
      </w:divBdr>
    </w:div>
    <w:div w:id="417678774">
      <w:bodyDiv w:val="1"/>
      <w:marLeft w:val="0"/>
      <w:marRight w:val="0"/>
      <w:marTop w:val="0"/>
      <w:marBottom w:val="0"/>
      <w:divBdr>
        <w:top w:val="none" w:sz="0" w:space="0" w:color="auto"/>
        <w:left w:val="none" w:sz="0" w:space="0" w:color="auto"/>
        <w:bottom w:val="none" w:sz="0" w:space="0" w:color="auto"/>
        <w:right w:val="none" w:sz="0" w:space="0" w:color="auto"/>
      </w:divBdr>
    </w:div>
    <w:div w:id="438063819">
      <w:bodyDiv w:val="1"/>
      <w:marLeft w:val="0"/>
      <w:marRight w:val="0"/>
      <w:marTop w:val="0"/>
      <w:marBottom w:val="0"/>
      <w:divBdr>
        <w:top w:val="none" w:sz="0" w:space="0" w:color="auto"/>
        <w:left w:val="none" w:sz="0" w:space="0" w:color="auto"/>
        <w:bottom w:val="none" w:sz="0" w:space="0" w:color="auto"/>
        <w:right w:val="none" w:sz="0" w:space="0" w:color="auto"/>
      </w:divBdr>
    </w:div>
    <w:div w:id="710807125">
      <w:bodyDiv w:val="1"/>
      <w:marLeft w:val="0"/>
      <w:marRight w:val="0"/>
      <w:marTop w:val="0"/>
      <w:marBottom w:val="0"/>
      <w:divBdr>
        <w:top w:val="none" w:sz="0" w:space="0" w:color="auto"/>
        <w:left w:val="none" w:sz="0" w:space="0" w:color="auto"/>
        <w:bottom w:val="none" w:sz="0" w:space="0" w:color="auto"/>
        <w:right w:val="none" w:sz="0" w:space="0" w:color="auto"/>
      </w:divBdr>
    </w:div>
    <w:div w:id="711612507">
      <w:bodyDiv w:val="1"/>
      <w:marLeft w:val="0"/>
      <w:marRight w:val="0"/>
      <w:marTop w:val="0"/>
      <w:marBottom w:val="0"/>
      <w:divBdr>
        <w:top w:val="none" w:sz="0" w:space="0" w:color="auto"/>
        <w:left w:val="none" w:sz="0" w:space="0" w:color="auto"/>
        <w:bottom w:val="none" w:sz="0" w:space="0" w:color="auto"/>
        <w:right w:val="none" w:sz="0" w:space="0" w:color="auto"/>
      </w:divBdr>
    </w:div>
    <w:div w:id="744254976">
      <w:bodyDiv w:val="1"/>
      <w:marLeft w:val="0"/>
      <w:marRight w:val="0"/>
      <w:marTop w:val="0"/>
      <w:marBottom w:val="0"/>
      <w:divBdr>
        <w:top w:val="none" w:sz="0" w:space="0" w:color="auto"/>
        <w:left w:val="none" w:sz="0" w:space="0" w:color="auto"/>
        <w:bottom w:val="none" w:sz="0" w:space="0" w:color="auto"/>
        <w:right w:val="none" w:sz="0" w:space="0" w:color="auto"/>
      </w:divBdr>
      <w:divsChild>
        <w:div w:id="1899437239">
          <w:marLeft w:val="0"/>
          <w:marRight w:val="0"/>
          <w:marTop w:val="0"/>
          <w:marBottom w:val="0"/>
          <w:divBdr>
            <w:top w:val="none" w:sz="0" w:space="0" w:color="auto"/>
            <w:left w:val="none" w:sz="0" w:space="0" w:color="auto"/>
            <w:bottom w:val="none" w:sz="0" w:space="0" w:color="auto"/>
            <w:right w:val="none" w:sz="0" w:space="0" w:color="auto"/>
          </w:divBdr>
          <w:divsChild>
            <w:div w:id="1928269484">
              <w:marLeft w:val="0"/>
              <w:marRight w:val="0"/>
              <w:marTop w:val="0"/>
              <w:marBottom w:val="0"/>
              <w:divBdr>
                <w:top w:val="none" w:sz="0" w:space="0" w:color="auto"/>
                <w:left w:val="none" w:sz="0" w:space="0" w:color="auto"/>
                <w:bottom w:val="none" w:sz="0" w:space="0" w:color="auto"/>
                <w:right w:val="none" w:sz="0" w:space="0" w:color="auto"/>
              </w:divBdr>
              <w:divsChild>
                <w:div w:id="339506677">
                  <w:marLeft w:val="0"/>
                  <w:marRight w:val="0"/>
                  <w:marTop w:val="0"/>
                  <w:marBottom w:val="0"/>
                  <w:divBdr>
                    <w:top w:val="none" w:sz="0" w:space="0" w:color="auto"/>
                    <w:left w:val="none" w:sz="0" w:space="0" w:color="auto"/>
                    <w:bottom w:val="none" w:sz="0" w:space="0" w:color="auto"/>
                    <w:right w:val="none" w:sz="0" w:space="0" w:color="auto"/>
                  </w:divBdr>
                  <w:divsChild>
                    <w:div w:id="1337226505">
                      <w:marLeft w:val="0"/>
                      <w:marRight w:val="0"/>
                      <w:marTop w:val="0"/>
                      <w:marBottom w:val="0"/>
                      <w:divBdr>
                        <w:top w:val="none" w:sz="0" w:space="0" w:color="auto"/>
                        <w:left w:val="none" w:sz="0" w:space="0" w:color="auto"/>
                        <w:bottom w:val="none" w:sz="0" w:space="0" w:color="auto"/>
                        <w:right w:val="none" w:sz="0" w:space="0" w:color="auto"/>
                      </w:divBdr>
                      <w:divsChild>
                        <w:div w:id="882600799">
                          <w:marLeft w:val="0"/>
                          <w:marRight w:val="0"/>
                          <w:marTop w:val="0"/>
                          <w:marBottom w:val="0"/>
                          <w:divBdr>
                            <w:top w:val="none" w:sz="0" w:space="0" w:color="auto"/>
                            <w:left w:val="none" w:sz="0" w:space="0" w:color="auto"/>
                            <w:bottom w:val="none" w:sz="0" w:space="0" w:color="auto"/>
                            <w:right w:val="none" w:sz="0" w:space="0" w:color="auto"/>
                          </w:divBdr>
                          <w:divsChild>
                            <w:div w:id="1143935809">
                              <w:marLeft w:val="0"/>
                              <w:marRight w:val="0"/>
                              <w:marTop w:val="0"/>
                              <w:marBottom w:val="0"/>
                              <w:divBdr>
                                <w:top w:val="none" w:sz="0" w:space="0" w:color="auto"/>
                                <w:left w:val="none" w:sz="0" w:space="0" w:color="auto"/>
                                <w:bottom w:val="none" w:sz="0" w:space="0" w:color="auto"/>
                                <w:right w:val="none" w:sz="0" w:space="0" w:color="auto"/>
                              </w:divBdr>
                              <w:divsChild>
                                <w:div w:id="644236081">
                                  <w:marLeft w:val="0"/>
                                  <w:marRight w:val="0"/>
                                  <w:marTop w:val="0"/>
                                  <w:marBottom w:val="0"/>
                                  <w:divBdr>
                                    <w:top w:val="none" w:sz="0" w:space="0" w:color="auto"/>
                                    <w:left w:val="none" w:sz="0" w:space="0" w:color="auto"/>
                                    <w:bottom w:val="none" w:sz="0" w:space="0" w:color="auto"/>
                                    <w:right w:val="none" w:sz="0" w:space="0" w:color="auto"/>
                                  </w:divBdr>
                                  <w:divsChild>
                                    <w:div w:id="1809474254">
                                      <w:marLeft w:val="0"/>
                                      <w:marRight w:val="0"/>
                                      <w:marTop w:val="0"/>
                                      <w:marBottom w:val="0"/>
                                      <w:divBdr>
                                        <w:top w:val="none" w:sz="0" w:space="0" w:color="auto"/>
                                        <w:left w:val="none" w:sz="0" w:space="0" w:color="auto"/>
                                        <w:bottom w:val="none" w:sz="0" w:space="0" w:color="auto"/>
                                        <w:right w:val="none" w:sz="0" w:space="0" w:color="auto"/>
                                      </w:divBdr>
                                      <w:divsChild>
                                        <w:div w:id="772019034">
                                          <w:marLeft w:val="0"/>
                                          <w:marRight w:val="0"/>
                                          <w:marTop w:val="0"/>
                                          <w:marBottom w:val="0"/>
                                          <w:divBdr>
                                            <w:top w:val="none" w:sz="0" w:space="0" w:color="auto"/>
                                            <w:left w:val="none" w:sz="0" w:space="0" w:color="auto"/>
                                            <w:bottom w:val="none" w:sz="0" w:space="0" w:color="auto"/>
                                            <w:right w:val="none" w:sz="0" w:space="0" w:color="auto"/>
                                          </w:divBdr>
                                          <w:divsChild>
                                            <w:div w:id="1899973251">
                                              <w:marLeft w:val="0"/>
                                              <w:marRight w:val="0"/>
                                              <w:marTop w:val="0"/>
                                              <w:marBottom w:val="0"/>
                                              <w:divBdr>
                                                <w:top w:val="none" w:sz="0" w:space="0" w:color="auto"/>
                                                <w:left w:val="none" w:sz="0" w:space="0" w:color="auto"/>
                                                <w:bottom w:val="none" w:sz="0" w:space="0" w:color="auto"/>
                                                <w:right w:val="none" w:sz="0" w:space="0" w:color="auto"/>
                                              </w:divBdr>
                                              <w:divsChild>
                                                <w:div w:id="328826748">
                                                  <w:marLeft w:val="0"/>
                                                  <w:marRight w:val="0"/>
                                                  <w:marTop w:val="0"/>
                                                  <w:marBottom w:val="0"/>
                                                  <w:divBdr>
                                                    <w:top w:val="none" w:sz="0" w:space="0" w:color="auto"/>
                                                    <w:left w:val="none" w:sz="0" w:space="0" w:color="auto"/>
                                                    <w:bottom w:val="none" w:sz="0" w:space="0" w:color="auto"/>
                                                    <w:right w:val="none" w:sz="0" w:space="0" w:color="auto"/>
                                                  </w:divBdr>
                                                  <w:divsChild>
                                                    <w:div w:id="1644121351">
                                                      <w:marLeft w:val="0"/>
                                                      <w:marRight w:val="0"/>
                                                      <w:marTop w:val="0"/>
                                                      <w:marBottom w:val="0"/>
                                                      <w:divBdr>
                                                        <w:top w:val="none" w:sz="0" w:space="0" w:color="auto"/>
                                                        <w:left w:val="none" w:sz="0" w:space="0" w:color="auto"/>
                                                        <w:bottom w:val="none" w:sz="0" w:space="0" w:color="auto"/>
                                                        <w:right w:val="none" w:sz="0" w:space="0" w:color="auto"/>
                                                      </w:divBdr>
                                                      <w:divsChild>
                                                        <w:div w:id="1791434276">
                                                          <w:marLeft w:val="0"/>
                                                          <w:marRight w:val="0"/>
                                                          <w:marTop w:val="0"/>
                                                          <w:marBottom w:val="0"/>
                                                          <w:divBdr>
                                                            <w:top w:val="none" w:sz="0" w:space="0" w:color="auto"/>
                                                            <w:left w:val="none" w:sz="0" w:space="0" w:color="auto"/>
                                                            <w:bottom w:val="none" w:sz="0" w:space="0" w:color="auto"/>
                                                            <w:right w:val="none" w:sz="0" w:space="0" w:color="auto"/>
                                                          </w:divBdr>
                                                          <w:divsChild>
                                                            <w:div w:id="60254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5542494">
      <w:bodyDiv w:val="1"/>
      <w:marLeft w:val="0"/>
      <w:marRight w:val="0"/>
      <w:marTop w:val="0"/>
      <w:marBottom w:val="0"/>
      <w:divBdr>
        <w:top w:val="none" w:sz="0" w:space="0" w:color="auto"/>
        <w:left w:val="none" w:sz="0" w:space="0" w:color="auto"/>
        <w:bottom w:val="none" w:sz="0" w:space="0" w:color="auto"/>
        <w:right w:val="none" w:sz="0" w:space="0" w:color="auto"/>
      </w:divBdr>
    </w:div>
    <w:div w:id="784815293">
      <w:bodyDiv w:val="1"/>
      <w:marLeft w:val="0"/>
      <w:marRight w:val="0"/>
      <w:marTop w:val="0"/>
      <w:marBottom w:val="0"/>
      <w:divBdr>
        <w:top w:val="none" w:sz="0" w:space="0" w:color="auto"/>
        <w:left w:val="none" w:sz="0" w:space="0" w:color="auto"/>
        <w:bottom w:val="none" w:sz="0" w:space="0" w:color="auto"/>
        <w:right w:val="none" w:sz="0" w:space="0" w:color="auto"/>
      </w:divBdr>
    </w:div>
    <w:div w:id="809828707">
      <w:bodyDiv w:val="1"/>
      <w:marLeft w:val="0"/>
      <w:marRight w:val="0"/>
      <w:marTop w:val="0"/>
      <w:marBottom w:val="0"/>
      <w:divBdr>
        <w:top w:val="none" w:sz="0" w:space="0" w:color="auto"/>
        <w:left w:val="none" w:sz="0" w:space="0" w:color="auto"/>
        <w:bottom w:val="none" w:sz="0" w:space="0" w:color="auto"/>
        <w:right w:val="none" w:sz="0" w:space="0" w:color="auto"/>
      </w:divBdr>
    </w:div>
    <w:div w:id="1048072540">
      <w:bodyDiv w:val="1"/>
      <w:marLeft w:val="0"/>
      <w:marRight w:val="0"/>
      <w:marTop w:val="0"/>
      <w:marBottom w:val="0"/>
      <w:divBdr>
        <w:top w:val="none" w:sz="0" w:space="0" w:color="auto"/>
        <w:left w:val="none" w:sz="0" w:space="0" w:color="auto"/>
        <w:bottom w:val="none" w:sz="0" w:space="0" w:color="auto"/>
        <w:right w:val="none" w:sz="0" w:space="0" w:color="auto"/>
      </w:divBdr>
    </w:div>
    <w:div w:id="1084456736">
      <w:bodyDiv w:val="1"/>
      <w:marLeft w:val="0"/>
      <w:marRight w:val="0"/>
      <w:marTop w:val="0"/>
      <w:marBottom w:val="0"/>
      <w:divBdr>
        <w:top w:val="none" w:sz="0" w:space="0" w:color="auto"/>
        <w:left w:val="none" w:sz="0" w:space="0" w:color="auto"/>
        <w:bottom w:val="none" w:sz="0" w:space="0" w:color="auto"/>
        <w:right w:val="none" w:sz="0" w:space="0" w:color="auto"/>
      </w:divBdr>
    </w:div>
    <w:div w:id="1327049998">
      <w:bodyDiv w:val="1"/>
      <w:marLeft w:val="0"/>
      <w:marRight w:val="0"/>
      <w:marTop w:val="0"/>
      <w:marBottom w:val="0"/>
      <w:divBdr>
        <w:top w:val="none" w:sz="0" w:space="0" w:color="auto"/>
        <w:left w:val="none" w:sz="0" w:space="0" w:color="auto"/>
        <w:bottom w:val="none" w:sz="0" w:space="0" w:color="auto"/>
        <w:right w:val="none" w:sz="0" w:space="0" w:color="auto"/>
      </w:divBdr>
    </w:div>
    <w:div w:id="1412118295">
      <w:bodyDiv w:val="1"/>
      <w:marLeft w:val="0"/>
      <w:marRight w:val="0"/>
      <w:marTop w:val="0"/>
      <w:marBottom w:val="0"/>
      <w:divBdr>
        <w:top w:val="none" w:sz="0" w:space="0" w:color="auto"/>
        <w:left w:val="none" w:sz="0" w:space="0" w:color="auto"/>
        <w:bottom w:val="none" w:sz="0" w:space="0" w:color="auto"/>
        <w:right w:val="none" w:sz="0" w:space="0" w:color="auto"/>
      </w:divBdr>
    </w:div>
    <w:div w:id="1436973051">
      <w:bodyDiv w:val="1"/>
      <w:marLeft w:val="0"/>
      <w:marRight w:val="0"/>
      <w:marTop w:val="0"/>
      <w:marBottom w:val="0"/>
      <w:divBdr>
        <w:top w:val="none" w:sz="0" w:space="0" w:color="auto"/>
        <w:left w:val="none" w:sz="0" w:space="0" w:color="auto"/>
        <w:bottom w:val="none" w:sz="0" w:space="0" w:color="auto"/>
        <w:right w:val="none" w:sz="0" w:space="0" w:color="auto"/>
      </w:divBdr>
      <w:divsChild>
        <w:div w:id="1822690764">
          <w:marLeft w:val="0"/>
          <w:marRight w:val="0"/>
          <w:marTop w:val="0"/>
          <w:marBottom w:val="0"/>
          <w:divBdr>
            <w:top w:val="none" w:sz="0" w:space="0" w:color="auto"/>
            <w:left w:val="none" w:sz="0" w:space="0" w:color="auto"/>
            <w:bottom w:val="none" w:sz="0" w:space="0" w:color="auto"/>
            <w:right w:val="none" w:sz="0" w:space="0" w:color="auto"/>
          </w:divBdr>
          <w:divsChild>
            <w:div w:id="1214543893">
              <w:marLeft w:val="0"/>
              <w:marRight w:val="0"/>
              <w:marTop w:val="0"/>
              <w:marBottom w:val="0"/>
              <w:divBdr>
                <w:top w:val="none" w:sz="0" w:space="0" w:color="auto"/>
                <w:left w:val="none" w:sz="0" w:space="0" w:color="auto"/>
                <w:bottom w:val="none" w:sz="0" w:space="0" w:color="auto"/>
                <w:right w:val="none" w:sz="0" w:space="0" w:color="auto"/>
              </w:divBdr>
              <w:divsChild>
                <w:div w:id="10570142">
                  <w:marLeft w:val="0"/>
                  <w:marRight w:val="0"/>
                  <w:marTop w:val="0"/>
                  <w:marBottom w:val="0"/>
                  <w:divBdr>
                    <w:top w:val="none" w:sz="0" w:space="0" w:color="auto"/>
                    <w:left w:val="none" w:sz="0" w:space="0" w:color="auto"/>
                    <w:bottom w:val="none" w:sz="0" w:space="0" w:color="auto"/>
                    <w:right w:val="none" w:sz="0" w:space="0" w:color="auto"/>
                  </w:divBdr>
                  <w:divsChild>
                    <w:div w:id="1169440065">
                      <w:marLeft w:val="0"/>
                      <w:marRight w:val="0"/>
                      <w:marTop w:val="0"/>
                      <w:marBottom w:val="0"/>
                      <w:divBdr>
                        <w:top w:val="none" w:sz="0" w:space="0" w:color="auto"/>
                        <w:left w:val="none" w:sz="0" w:space="0" w:color="auto"/>
                        <w:bottom w:val="none" w:sz="0" w:space="0" w:color="auto"/>
                        <w:right w:val="none" w:sz="0" w:space="0" w:color="auto"/>
                      </w:divBdr>
                      <w:divsChild>
                        <w:div w:id="1098065511">
                          <w:marLeft w:val="0"/>
                          <w:marRight w:val="0"/>
                          <w:marTop w:val="0"/>
                          <w:marBottom w:val="0"/>
                          <w:divBdr>
                            <w:top w:val="none" w:sz="0" w:space="0" w:color="auto"/>
                            <w:left w:val="none" w:sz="0" w:space="0" w:color="auto"/>
                            <w:bottom w:val="none" w:sz="0" w:space="0" w:color="auto"/>
                            <w:right w:val="none" w:sz="0" w:space="0" w:color="auto"/>
                          </w:divBdr>
                          <w:divsChild>
                            <w:div w:id="1635869027">
                              <w:marLeft w:val="0"/>
                              <w:marRight w:val="0"/>
                              <w:marTop w:val="0"/>
                              <w:marBottom w:val="0"/>
                              <w:divBdr>
                                <w:top w:val="none" w:sz="0" w:space="0" w:color="auto"/>
                                <w:left w:val="none" w:sz="0" w:space="0" w:color="auto"/>
                                <w:bottom w:val="none" w:sz="0" w:space="0" w:color="auto"/>
                                <w:right w:val="none" w:sz="0" w:space="0" w:color="auto"/>
                              </w:divBdr>
                              <w:divsChild>
                                <w:div w:id="1096823537">
                                  <w:marLeft w:val="0"/>
                                  <w:marRight w:val="0"/>
                                  <w:marTop w:val="0"/>
                                  <w:marBottom w:val="0"/>
                                  <w:divBdr>
                                    <w:top w:val="none" w:sz="0" w:space="0" w:color="auto"/>
                                    <w:left w:val="none" w:sz="0" w:space="0" w:color="auto"/>
                                    <w:bottom w:val="none" w:sz="0" w:space="0" w:color="auto"/>
                                    <w:right w:val="none" w:sz="0" w:space="0" w:color="auto"/>
                                  </w:divBdr>
                                  <w:divsChild>
                                    <w:div w:id="1908301358">
                                      <w:marLeft w:val="0"/>
                                      <w:marRight w:val="0"/>
                                      <w:marTop w:val="0"/>
                                      <w:marBottom w:val="0"/>
                                      <w:divBdr>
                                        <w:top w:val="none" w:sz="0" w:space="0" w:color="auto"/>
                                        <w:left w:val="none" w:sz="0" w:space="0" w:color="auto"/>
                                        <w:bottom w:val="none" w:sz="0" w:space="0" w:color="auto"/>
                                        <w:right w:val="none" w:sz="0" w:space="0" w:color="auto"/>
                                      </w:divBdr>
                                      <w:divsChild>
                                        <w:div w:id="1341856589">
                                          <w:marLeft w:val="0"/>
                                          <w:marRight w:val="0"/>
                                          <w:marTop w:val="0"/>
                                          <w:marBottom w:val="0"/>
                                          <w:divBdr>
                                            <w:top w:val="none" w:sz="0" w:space="0" w:color="auto"/>
                                            <w:left w:val="none" w:sz="0" w:space="0" w:color="auto"/>
                                            <w:bottom w:val="none" w:sz="0" w:space="0" w:color="auto"/>
                                            <w:right w:val="none" w:sz="0" w:space="0" w:color="auto"/>
                                          </w:divBdr>
                                          <w:divsChild>
                                            <w:div w:id="1762485063">
                                              <w:marLeft w:val="0"/>
                                              <w:marRight w:val="0"/>
                                              <w:marTop w:val="0"/>
                                              <w:marBottom w:val="0"/>
                                              <w:divBdr>
                                                <w:top w:val="none" w:sz="0" w:space="0" w:color="auto"/>
                                                <w:left w:val="none" w:sz="0" w:space="0" w:color="auto"/>
                                                <w:bottom w:val="none" w:sz="0" w:space="0" w:color="auto"/>
                                                <w:right w:val="none" w:sz="0" w:space="0" w:color="auto"/>
                                              </w:divBdr>
                                              <w:divsChild>
                                                <w:div w:id="171188272">
                                                  <w:marLeft w:val="0"/>
                                                  <w:marRight w:val="0"/>
                                                  <w:marTop w:val="0"/>
                                                  <w:marBottom w:val="0"/>
                                                  <w:divBdr>
                                                    <w:top w:val="none" w:sz="0" w:space="0" w:color="auto"/>
                                                    <w:left w:val="none" w:sz="0" w:space="0" w:color="auto"/>
                                                    <w:bottom w:val="none" w:sz="0" w:space="0" w:color="auto"/>
                                                    <w:right w:val="none" w:sz="0" w:space="0" w:color="auto"/>
                                                  </w:divBdr>
                                                  <w:divsChild>
                                                    <w:div w:id="1572349238">
                                                      <w:marLeft w:val="0"/>
                                                      <w:marRight w:val="0"/>
                                                      <w:marTop w:val="0"/>
                                                      <w:marBottom w:val="0"/>
                                                      <w:divBdr>
                                                        <w:top w:val="none" w:sz="0" w:space="0" w:color="auto"/>
                                                        <w:left w:val="none" w:sz="0" w:space="0" w:color="auto"/>
                                                        <w:bottom w:val="none" w:sz="0" w:space="0" w:color="auto"/>
                                                        <w:right w:val="none" w:sz="0" w:space="0" w:color="auto"/>
                                                      </w:divBdr>
                                                      <w:divsChild>
                                                        <w:div w:id="308557210">
                                                          <w:marLeft w:val="0"/>
                                                          <w:marRight w:val="0"/>
                                                          <w:marTop w:val="0"/>
                                                          <w:marBottom w:val="0"/>
                                                          <w:divBdr>
                                                            <w:top w:val="none" w:sz="0" w:space="0" w:color="auto"/>
                                                            <w:left w:val="none" w:sz="0" w:space="0" w:color="auto"/>
                                                            <w:bottom w:val="none" w:sz="0" w:space="0" w:color="auto"/>
                                                            <w:right w:val="none" w:sz="0" w:space="0" w:color="auto"/>
                                                          </w:divBdr>
                                                          <w:divsChild>
                                                            <w:div w:id="176206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921076">
      <w:bodyDiv w:val="1"/>
      <w:marLeft w:val="0"/>
      <w:marRight w:val="0"/>
      <w:marTop w:val="0"/>
      <w:marBottom w:val="0"/>
      <w:divBdr>
        <w:top w:val="none" w:sz="0" w:space="0" w:color="auto"/>
        <w:left w:val="none" w:sz="0" w:space="0" w:color="auto"/>
        <w:bottom w:val="none" w:sz="0" w:space="0" w:color="auto"/>
        <w:right w:val="none" w:sz="0" w:space="0" w:color="auto"/>
      </w:divBdr>
      <w:divsChild>
        <w:div w:id="714040266">
          <w:marLeft w:val="0"/>
          <w:marRight w:val="0"/>
          <w:marTop w:val="0"/>
          <w:marBottom w:val="0"/>
          <w:divBdr>
            <w:top w:val="none" w:sz="0" w:space="0" w:color="auto"/>
            <w:left w:val="none" w:sz="0" w:space="0" w:color="auto"/>
            <w:bottom w:val="none" w:sz="0" w:space="0" w:color="auto"/>
            <w:right w:val="none" w:sz="0" w:space="0" w:color="auto"/>
          </w:divBdr>
          <w:divsChild>
            <w:div w:id="1652444133">
              <w:marLeft w:val="0"/>
              <w:marRight w:val="0"/>
              <w:marTop w:val="0"/>
              <w:marBottom w:val="0"/>
              <w:divBdr>
                <w:top w:val="none" w:sz="0" w:space="0" w:color="auto"/>
                <w:left w:val="none" w:sz="0" w:space="0" w:color="auto"/>
                <w:bottom w:val="none" w:sz="0" w:space="0" w:color="auto"/>
                <w:right w:val="none" w:sz="0" w:space="0" w:color="auto"/>
              </w:divBdr>
              <w:divsChild>
                <w:div w:id="768429654">
                  <w:marLeft w:val="0"/>
                  <w:marRight w:val="0"/>
                  <w:marTop w:val="0"/>
                  <w:marBottom w:val="0"/>
                  <w:divBdr>
                    <w:top w:val="none" w:sz="0" w:space="0" w:color="auto"/>
                    <w:left w:val="none" w:sz="0" w:space="0" w:color="auto"/>
                    <w:bottom w:val="none" w:sz="0" w:space="0" w:color="auto"/>
                    <w:right w:val="none" w:sz="0" w:space="0" w:color="auto"/>
                  </w:divBdr>
                  <w:divsChild>
                    <w:div w:id="1124033798">
                      <w:marLeft w:val="0"/>
                      <w:marRight w:val="0"/>
                      <w:marTop w:val="0"/>
                      <w:marBottom w:val="0"/>
                      <w:divBdr>
                        <w:top w:val="none" w:sz="0" w:space="0" w:color="auto"/>
                        <w:left w:val="none" w:sz="0" w:space="0" w:color="auto"/>
                        <w:bottom w:val="none" w:sz="0" w:space="0" w:color="auto"/>
                        <w:right w:val="none" w:sz="0" w:space="0" w:color="auto"/>
                      </w:divBdr>
                      <w:divsChild>
                        <w:div w:id="906575715">
                          <w:marLeft w:val="0"/>
                          <w:marRight w:val="0"/>
                          <w:marTop w:val="0"/>
                          <w:marBottom w:val="0"/>
                          <w:divBdr>
                            <w:top w:val="none" w:sz="0" w:space="0" w:color="auto"/>
                            <w:left w:val="none" w:sz="0" w:space="0" w:color="auto"/>
                            <w:bottom w:val="none" w:sz="0" w:space="0" w:color="auto"/>
                            <w:right w:val="none" w:sz="0" w:space="0" w:color="auto"/>
                          </w:divBdr>
                          <w:divsChild>
                            <w:div w:id="1424491308">
                              <w:marLeft w:val="0"/>
                              <w:marRight w:val="0"/>
                              <w:marTop w:val="0"/>
                              <w:marBottom w:val="0"/>
                              <w:divBdr>
                                <w:top w:val="none" w:sz="0" w:space="0" w:color="auto"/>
                                <w:left w:val="none" w:sz="0" w:space="0" w:color="auto"/>
                                <w:bottom w:val="none" w:sz="0" w:space="0" w:color="auto"/>
                                <w:right w:val="none" w:sz="0" w:space="0" w:color="auto"/>
                              </w:divBdr>
                              <w:divsChild>
                                <w:div w:id="1476023511">
                                  <w:marLeft w:val="0"/>
                                  <w:marRight w:val="0"/>
                                  <w:marTop w:val="0"/>
                                  <w:marBottom w:val="0"/>
                                  <w:divBdr>
                                    <w:top w:val="none" w:sz="0" w:space="0" w:color="auto"/>
                                    <w:left w:val="none" w:sz="0" w:space="0" w:color="auto"/>
                                    <w:bottom w:val="none" w:sz="0" w:space="0" w:color="auto"/>
                                    <w:right w:val="none" w:sz="0" w:space="0" w:color="auto"/>
                                  </w:divBdr>
                                  <w:divsChild>
                                    <w:div w:id="980118755">
                                      <w:marLeft w:val="0"/>
                                      <w:marRight w:val="0"/>
                                      <w:marTop w:val="0"/>
                                      <w:marBottom w:val="0"/>
                                      <w:divBdr>
                                        <w:top w:val="none" w:sz="0" w:space="0" w:color="auto"/>
                                        <w:left w:val="none" w:sz="0" w:space="0" w:color="auto"/>
                                        <w:bottom w:val="none" w:sz="0" w:space="0" w:color="auto"/>
                                        <w:right w:val="none" w:sz="0" w:space="0" w:color="auto"/>
                                      </w:divBdr>
                                      <w:divsChild>
                                        <w:div w:id="864752005">
                                          <w:marLeft w:val="0"/>
                                          <w:marRight w:val="0"/>
                                          <w:marTop w:val="0"/>
                                          <w:marBottom w:val="0"/>
                                          <w:divBdr>
                                            <w:top w:val="none" w:sz="0" w:space="0" w:color="auto"/>
                                            <w:left w:val="none" w:sz="0" w:space="0" w:color="auto"/>
                                            <w:bottom w:val="none" w:sz="0" w:space="0" w:color="auto"/>
                                            <w:right w:val="none" w:sz="0" w:space="0" w:color="auto"/>
                                          </w:divBdr>
                                          <w:divsChild>
                                            <w:div w:id="1542550344">
                                              <w:marLeft w:val="0"/>
                                              <w:marRight w:val="0"/>
                                              <w:marTop w:val="0"/>
                                              <w:marBottom w:val="0"/>
                                              <w:divBdr>
                                                <w:top w:val="none" w:sz="0" w:space="0" w:color="auto"/>
                                                <w:left w:val="none" w:sz="0" w:space="0" w:color="auto"/>
                                                <w:bottom w:val="none" w:sz="0" w:space="0" w:color="auto"/>
                                                <w:right w:val="none" w:sz="0" w:space="0" w:color="auto"/>
                                              </w:divBdr>
                                              <w:divsChild>
                                                <w:div w:id="411046435">
                                                  <w:marLeft w:val="0"/>
                                                  <w:marRight w:val="0"/>
                                                  <w:marTop w:val="0"/>
                                                  <w:marBottom w:val="0"/>
                                                  <w:divBdr>
                                                    <w:top w:val="none" w:sz="0" w:space="0" w:color="auto"/>
                                                    <w:left w:val="none" w:sz="0" w:space="0" w:color="auto"/>
                                                    <w:bottom w:val="none" w:sz="0" w:space="0" w:color="auto"/>
                                                    <w:right w:val="none" w:sz="0" w:space="0" w:color="auto"/>
                                                  </w:divBdr>
                                                  <w:divsChild>
                                                    <w:div w:id="1141653796">
                                                      <w:marLeft w:val="0"/>
                                                      <w:marRight w:val="0"/>
                                                      <w:marTop w:val="0"/>
                                                      <w:marBottom w:val="0"/>
                                                      <w:divBdr>
                                                        <w:top w:val="none" w:sz="0" w:space="0" w:color="auto"/>
                                                        <w:left w:val="none" w:sz="0" w:space="0" w:color="auto"/>
                                                        <w:bottom w:val="none" w:sz="0" w:space="0" w:color="auto"/>
                                                        <w:right w:val="none" w:sz="0" w:space="0" w:color="auto"/>
                                                      </w:divBdr>
                                                      <w:divsChild>
                                                        <w:div w:id="1455518803">
                                                          <w:marLeft w:val="0"/>
                                                          <w:marRight w:val="0"/>
                                                          <w:marTop w:val="0"/>
                                                          <w:marBottom w:val="0"/>
                                                          <w:divBdr>
                                                            <w:top w:val="none" w:sz="0" w:space="0" w:color="auto"/>
                                                            <w:left w:val="none" w:sz="0" w:space="0" w:color="auto"/>
                                                            <w:bottom w:val="none" w:sz="0" w:space="0" w:color="auto"/>
                                                            <w:right w:val="none" w:sz="0" w:space="0" w:color="auto"/>
                                                          </w:divBdr>
                                                          <w:divsChild>
                                                            <w:div w:id="19765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829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christine.pascolo@illy.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79B45F3F00DD409541C5F9C89604AA" ma:contentTypeVersion="13" ma:contentTypeDescription="Create a new document." ma:contentTypeScope="" ma:versionID="c01167bf56b0952a74b427ed620e2608">
  <xsd:schema xmlns:xsd="http://www.w3.org/2001/XMLSchema" xmlns:xs="http://www.w3.org/2001/XMLSchema" xmlns:p="http://schemas.microsoft.com/office/2006/metadata/properties" xmlns:ns3="53dd2559-172c-4f47-8f82-461c31492016" xmlns:ns4="6a5b7f79-e2d6-4134-8e09-e4526604d0b6" targetNamespace="http://schemas.microsoft.com/office/2006/metadata/properties" ma:root="true" ma:fieldsID="267108add6b91f65e80423e31eeb65ef" ns3:_="" ns4:_="">
    <xsd:import namespace="53dd2559-172c-4f47-8f82-461c31492016"/>
    <xsd:import namespace="6a5b7f79-e2d6-4134-8e09-e4526604d0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d2559-172c-4f47-8f82-461c31492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5b7f79-e2d6-4134-8e09-e4526604d0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2DD9F2-7077-4611-8788-3A474C564B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D96BD9-1D8A-4CA7-B134-AEC927E9CF1A}">
  <ds:schemaRefs>
    <ds:schemaRef ds:uri="http://schemas.openxmlformats.org/officeDocument/2006/bibliography"/>
  </ds:schemaRefs>
</ds:datastoreItem>
</file>

<file path=customXml/itemProps3.xml><?xml version="1.0" encoding="utf-8"?>
<ds:datastoreItem xmlns:ds="http://schemas.openxmlformats.org/officeDocument/2006/customXml" ds:itemID="{F4580108-AE5D-4B95-8D70-A33490F2D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d2559-172c-4f47-8f82-461c31492016"/>
    <ds:schemaRef ds:uri="6a5b7f79-e2d6-4134-8e09-e4526604d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54070F-FAAF-4269-A90E-4DF2C3F2039A}">
  <ds:schemaRefs>
    <ds:schemaRef ds:uri="http://schemas.microsoft.com/sharepoint/v3/contenttype/forms"/>
  </ds:schemaRefs>
</ds:datastoreItem>
</file>

<file path=docMetadata/LabelInfo.xml><?xml version="1.0" encoding="utf-8"?>
<clbl:labelList xmlns:clbl="http://schemas.microsoft.com/office/2020/mipLabelMetadata">
  <clbl:label id="{1b811e13-b30d-4ed2-a8b0-a194d536363a}" enabled="0" method="" siteId="{1b811e13-b30d-4ed2-a8b0-a194d536363a}"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671</Words>
  <Characters>3826</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Adam</dc:creator>
  <cp:keywords/>
  <dc:description/>
  <cp:lastModifiedBy>Pascolo Christine</cp:lastModifiedBy>
  <cp:revision>10</cp:revision>
  <dcterms:created xsi:type="dcterms:W3CDTF">2026-04-29T11:44:00Z</dcterms:created>
  <dcterms:modified xsi:type="dcterms:W3CDTF">2026-05-05T16:03:00Z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0x0101001E79B45F3F00DD409541C5F9C89604AA</vt:lpwstr>
  </property>
  <property fmtid="{D5CDD505-2E9C-101B-9397-08002B2CF9AE}" pid="3" name="MSIP_Label_a844c618-538c-404a-b2f6-f58b5e4f4fae_Enabled">
    <vt:lpwstr>true</vt:lpwstr>
  </property>
  <property fmtid="{D5CDD505-2E9C-101B-9397-08002B2CF9AE}" pid="4" name="MSIP_Label_a844c618-538c-404a-b2f6-f58b5e4f4fae_SetDate">
    <vt:lpwstr>2024-08-02T12:37:28Z</vt:lpwstr>
  </property>
  <property fmtid="{D5CDD505-2E9C-101B-9397-08002B2CF9AE}" pid="5" name="MSIP_Label_a844c618-538c-404a-b2f6-f58b5e4f4fae_Method">
    <vt:lpwstr>Privileged</vt:lpwstr>
  </property>
  <property fmtid="{D5CDD505-2E9C-101B-9397-08002B2CF9AE}" pid="6" name="MSIP_Label_a844c618-538c-404a-b2f6-f58b5e4f4fae_Name">
    <vt:lpwstr>Public</vt:lpwstr>
  </property>
  <property fmtid="{D5CDD505-2E9C-101B-9397-08002B2CF9AE}" pid="7" name="MSIP_Label_a844c618-538c-404a-b2f6-f58b5e4f4fae_SiteId">
    <vt:lpwstr>41eb501a-f671-4ce0-a5bf-b64168c3705f</vt:lpwstr>
  </property>
  <property fmtid="{D5CDD505-2E9C-101B-9397-08002B2CF9AE}" pid="8" name="MSIP_Label_a844c618-538c-404a-b2f6-f58b5e4f4fae_ActionId">
    <vt:lpwstr>f5b615d5-af2e-4338-bd25-96ec24125312</vt:lpwstr>
  </property>
  <property fmtid="{D5CDD505-2E9C-101B-9397-08002B2CF9AE}" pid="9" name="MSIP_Label_a844c618-538c-404a-b2f6-f58b5e4f4fae_ContentBits">
    <vt:lpwstr>0</vt:lpwstr>
  </property>
</Properties>
</file>